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34BB" w14:textId="071C1AD8" w:rsidR="004A4A7A" w:rsidRPr="00A21A99" w:rsidRDefault="004A4A7A">
      <w:pPr>
        <w:spacing w:after="0" w:line="259" w:lineRule="auto"/>
        <w:ind w:left="1" w:right="0" w:firstLine="0"/>
        <w:jc w:val="left"/>
        <w:rPr>
          <w:rFonts w:ascii="Times New Roman" w:hAnsi="Times New Roman" w:cs="Times New Roman"/>
        </w:rPr>
      </w:pPr>
    </w:p>
    <w:p w14:paraId="007A8D9F" w14:textId="77777777" w:rsidR="004A4A7A" w:rsidRPr="00A21A99" w:rsidRDefault="004C7CEE">
      <w:pPr>
        <w:pStyle w:val="Nadpis1"/>
        <w:spacing w:after="0"/>
        <w:ind w:left="0" w:right="7" w:firstLine="0"/>
        <w:jc w:val="center"/>
        <w:rPr>
          <w:rFonts w:ascii="Times New Roman" w:hAnsi="Times New Roman" w:cs="Times New Roman"/>
        </w:rPr>
      </w:pPr>
      <w:r w:rsidRPr="00A21A99">
        <w:rPr>
          <w:rFonts w:ascii="Times New Roman" w:hAnsi="Times New Roman" w:cs="Times New Roman"/>
          <w:b w:val="0"/>
          <w:sz w:val="32"/>
        </w:rPr>
        <w:t xml:space="preserve">Zmluva o dielo </w:t>
      </w:r>
    </w:p>
    <w:p w14:paraId="7897C76D" w14:textId="77777777" w:rsidR="004A4A7A" w:rsidRPr="00A21A99" w:rsidRDefault="004C7CEE">
      <w:pPr>
        <w:spacing w:after="5" w:line="249" w:lineRule="auto"/>
        <w:ind w:right="4"/>
        <w:jc w:val="center"/>
        <w:rPr>
          <w:rFonts w:ascii="Times New Roman" w:hAnsi="Times New Roman" w:cs="Times New Roman"/>
        </w:rPr>
      </w:pPr>
      <w:r w:rsidRPr="00A21A99">
        <w:rPr>
          <w:rFonts w:ascii="Times New Roman" w:hAnsi="Times New Roman" w:cs="Times New Roman"/>
        </w:rPr>
        <w:t xml:space="preserve">uzavretá podľa § 536 a </w:t>
      </w:r>
      <w:proofErr w:type="spellStart"/>
      <w:r w:rsidRPr="00A21A99">
        <w:rPr>
          <w:rFonts w:ascii="Times New Roman" w:hAnsi="Times New Roman" w:cs="Times New Roman"/>
        </w:rPr>
        <w:t>násl</w:t>
      </w:r>
      <w:proofErr w:type="spellEnd"/>
      <w:r w:rsidRPr="00A21A99">
        <w:rPr>
          <w:rFonts w:ascii="Times New Roman" w:hAnsi="Times New Roman" w:cs="Times New Roman"/>
        </w:rPr>
        <w:t xml:space="preserve">. </w:t>
      </w:r>
      <w:proofErr w:type="spellStart"/>
      <w:r w:rsidRPr="00A21A99">
        <w:rPr>
          <w:rFonts w:ascii="Times New Roman" w:hAnsi="Times New Roman" w:cs="Times New Roman"/>
        </w:rPr>
        <w:t>ust</w:t>
      </w:r>
      <w:proofErr w:type="spellEnd"/>
      <w:r w:rsidRPr="00A21A99">
        <w:rPr>
          <w:rFonts w:ascii="Times New Roman" w:hAnsi="Times New Roman" w:cs="Times New Roman"/>
        </w:rPr>
        <w:t xml:space="preserve">. zákona č. 513/1991 Zb. Obchodný </w:t>
      </w:r>
    </w:p>
    <w:p w14:paraId="71CAA96A" w14:textId="77777777" w:rsidR="004A4A7A" w:rsidRPr="00A21A99" w:rsidRDefault="004C7CEE">
      <w:pPr>
        <w:spacing w:after="5" w:line="249" w:lineRule="auto"/>
        <w:ind w:right="0"/>
        <w:jc w:val="center"/>
        <w:rPr>
          <w:rFonts w:ascii="Times New Roman" w:hAnsi="Times New Roman" w:cs="Times New Roman"/>
        </w:rPr>
      </w:pPr>
      <w:r w:rsidRPr="00A21A99">
        <w:rPr>
          <w:rFonts w:ascii="Times New Roman" w:hAnsi="Times New Roman" w:cs="Times New Roman"/>
        </w:rPr>
        <w:t xml:space="preserve">zákonník v znení neskorších zmien a doplnkov a v zmysle § 56 zákona č. 343/2015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verejnom obstarávaní a o zmene a doplnení niektorých zákonov v znení neskorších predpisov (ďalej len "ZVO" alebo „zákon o verejnom obstarávaní)  </w:t>
      </w:r>
    </w:p>
    <w:p w14:paraId="06D246D1"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4BF3646A" w14:textId="77777777" w:rsidR="004A4A7A" w:rsidRPr="00A21A99" w:rsidRDefault="004C7CEE">
      <w:pPr>
        <w:spacing w:after="1" w:line="259" w:lineRule="auto"/>
        <w:ind w:left="-3" w:right="0"/>
        <w:jc w:val="left"/>
        <w:rPr>
          <w:rFonts w:ascii="Times New Roman" w:hAnsi="Times New Roman" w:cs="Times New Roman"/>
        </w:rPr>
      </w:pPr>
      <w:r w:rsidRPr="00A21A99">
        <w:rPr>
          <w:rFonts w:ascii="Times New Roman" w:hAnsi="Times New Roman" w:cs="Times New Roman"/>
          <w:b/>
        </w:rPr>
        <w:t xml:space="preserve">Zmluvné strany </w:t>
      </w:r>
    </w:p>
    <w:p w14:paraId="536021F4" w14:textId="77777777" w:rsidR="004A4A7A" w:rsidRPr="00A21A99" w:rsidRDefault="004C7CEE">
      <w:pPr>
        <w:spacing w:after="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2A03799D"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Objednávateľ</w:t>
      </w:r>
      <w:r w:rsidRPr="00A21A99">
        <w:rPr>
          <w:rFonts w:ascii="Times New Roman" w:hAnsi="Times New Roman" w:cs="Times New Roman"/>
        </w:rPr>
        <w:t xml:space="preserve">: </w:t>
      </w:r>
    </w:p>
    <w:p w14:paraId="625D4C0F" w14:textId="77777777" w:rsidR="00DB764D" w:rsidRPr="00A21A99" w:rsidRDefault="004C7CEE" w:rsidP="00DB764D">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r w:rsidRPr="00A21A99">
        <w:rPr>
          <w:rFonts w:ascii="Times New Roman" w:hAnsi="Times New Roman" w:cs="Times New Roman"/>
        </w:rPr>
        <w:tab/>
      </w:r>
    </w:p>
    <w:tbl>
      <w:tblPr>
        <w:tblStyle w:val="TableGrid"/>
        <w:tblW w:w="7711" w:type="dxa"/>
        <w:tblInd w:w="0" w:type="dxa"/>
        <w:tblLook w:val="04A0" w:firstRow="1" w:lastRow="0" w:firstColumn="1" w:lastColumn="0" w:noHBand="0" w:noVBand="1"/>
      </w:tblPr>
      <w:tblGrid>
        <w:gridCol w:w="4249"/>
        <w:gridCol w:w="3462"/>
      </w:tblGrid>
      <w:tr w:rsidR="00DB764D" w:rsidRPr="00A21A99" w14:paraId="44A9DE6A" w14:textId="77777777" w:rsidTr="004C7CEE">
        <w:trPr>
          <w:trHeight w:val="247"/>
        </w:trPr>
        <w:tc>
          <w:tcPr>
            <w:tcW w:w="4248" w:type="dxa"/>
            <w:tcBorders>
              <w:top w:val="nil"/>
              <w:left w:val="nil"/>
              <w:bottom w:val="nil"/>
              <w:right w:val="nil"/>
            </w:tcBorders>
          </w:tcPr>
          <w:p w14:paraId="303BB4FD" w14:textId="77777777" w:rsidR="00DB764D" w:rsidRPr="00A21A99" w:rsidRDefault="00DB764D" w:rsidP="004C7CEE">
            <w:pPr>
              <w:tabs>
                <w:tab w:val="center" w:pos="2124"/>
                <w:tab w:val="center" w:pos="2832"/>
                <w:tab w:val="center" w:pos="3540"/>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D9B2A12"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Obec Veľký Biel </w:t>
            </w:r>
          </w:p>
        </w:tc>
      </w:tr>
      <w:tr w:rsidR="00DB764D" w:rsidRPr="00A21A99" w14:paraId="2CBE80C7" w14:textId="77777777" w:rsidTr="004C7CEE">
        <w:trPr>
          <w:trHeight w:val="269"/>
        </w:trPr>
        <w:tc>
          <w:tcPr>
            <w:tcW w:w="4248" w:type="dxa"/>
            <w:tcBorders>
              <w:top w:val="nil"/>
              <w:left w:val="nil"/>
              <w:bottom w:val="nil"/>
              <w:right w:val="nil"/>
            </w:tcBorders>
          </w:tcPr>
          <w:p w14:paraId="43C6554F"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2AC39882"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Železničná 76, 900 24 Veľký Biel</w:t>
            </w:r>
          </w:p>
        </w:tc>
      </w:tr>
      <w:tr w:rsidR="00DB764D" w:rsidRPr="00A21A99" w14:paraId="083AE3AF" w14:textId="77777777" w:rsidTr="004C7CEE">
        <w:trPr>
          <w:trHeight w:val="269"/>
        </w:trPr>
        <w:tc>
          <w:tcPr>
            <w:tcW w:w="4248" w:type="dxa"/>
            <w:tcBorders>
              <w:top w:val="nil"/>
              <w:left w:val="nil"/>
              <w:bottom w:val="nil"/>
              <w:right w:val="nil"/>
            </w:tcBorders>
          </w:tcPr>
          <w:p w14:paraId="235F2C0F" w14:textId="77777777" w:rsidR="00DB764D" w:rsidRPr="00A21A99" w:rsidRDefault="00DB764D" w:rsidP="004C7CEE">
            <w:pPr>
              <w:tabs>
                <w:tab w:val="center" w:pos="1417"/>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Krajina: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152A0628"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Slovenská republika </w:t>
            </w:r>
          </w:p>
        </w:tc>
      </w:tr>
      <w:tr w:rsidR="00DB764D" w:rsidRPr="00A21A99" w14:paraId="59968593" w14:textId="77777777" w:rsidTr="004C7CEE">
        <w:trPr>
          <w:trHeight w:val="269"/>
        </w:trPr>
        <w:tc>
          <w:tcPr>
            <w:tcW w:w="4248" w:type="dxa"/>
            <w:tcBorders>
              <w:top w:val="nil"/>
              <w:left w:val="nil"/>
              <w:bottom w:val="nil"/>
              <w:right w:val="nil"/>
            </w:tcBorders>
          </w:tcPr>
          <w:p w14:paraId="563D580F" w14:textId="77777777" w:rsidR="00DB764D" w:rsidRPr="00A21A99" w:rsidRDefault="00DB764D" w:rsidP="004C7CEE">
            <w:pPr>
              <w:tabs>
                <w:tab w:val="center" w:pos="709"/>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A682D17"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00 305 146 </w:t>
            </w:r>
          </w:p>
        </w:tc>
      </w:tr>
      <w:tr w:rsidR="00DB764D" w:rsidRPr="00A21A99" w14:paraId="57975015" w14:textId="77777777" w:rsidTr="004C7CEE">
        <w:trPr>
          <w:trHeight w:val="268"/>
        </w:trPr>
        <w:tc>
          <w:tcPr>
            <w:tcW w:w="4248" w:type="dxa"/>
            <w:tcBorders>
              <w:top w:val="nil"/>
              <w:left w:val="nil"/>
              <w:bottom w:val="nil"/>
              <w:right w:val="nil"/>
            </w:tcBorders>
          </w:tcPr>
          <w:p w14:paraId="7E8F3768" w14:textId="77777777" w:rsidR="00DB764D" w:rsidRPr="00A21A99" w:rsidRDefault="00DB764D" w:rsidP="004C7CEE">
            <w:pPr>
              <w:tabs>
                <w:tab w:val="center" w:pos="710"/>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DIČ: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574D9D45"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20 20 66 23 03 </w:t>
            </w:r>
          </w:p>
        </w:tc>
      </w:tr>
      <w:tr w:rsidR="00DB764D" w:rsidRPr="00A21A99" w14:paraId="1BD35927" w14:textId="77777777" w:rsidTr="004C7CEE">
        <w:trPr>
          <w:trHeight w:val="268"/>
        </w:trPr>
        <w:tc>
          <w:tcPr>
            <w:tcW w:w="4248" w:type="dxa"/>
            <w:tcBorders>
              <w:top w:val="nil"/>
              <w:left w:val="nil"/>
              <w:bottom w:val="nil"/>
              <w:right w:val="nil"/>
            </w:tcBorders>
          </w:tcPr>
          <w:p w14:paraId="62E824AC" w14:textId="77777777" w:rsidR="00DB764D" w:rsidRPr="00A21A99" w:rsidRDefault="00DB764D" w:rsidP="004C7CEE">
            <w:pPr>
              <w:tabs>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ED3BBAA" w14:textId="77777777" w:rsidR="00DB764D" w:rsidRPr="00A21A99" w:rsidRDefault="00DB764D" w:rsidP="004C7CEE">
            <w:pPr>
              <w:spacing w:after="0" w:line="259" w:lineRule="auto"/>
              <w:ind w:left="2" w:right="0" w:firstLine="0"/>
              <w:rPr>
                <w:rFonts w:ascii="Times New Roman" w:hAnsi="Times New Roman" w:cs="Times New Roman"/>
              </w:rPr>
            </w:pPr>
            <w:r w:rsidRPr="00A21A99">
              <w:rPr>
                <w:rFonts w:ascii="Times New Roman" w:hAnsi="Times New Roman" w:cs="Times New Roman"/>
              </w:rPr>
              <w:t xml:space="preserve">SK74 5600 0000 0018 0372 2001 </w:t>
            </w:r>
          </w:p>
        </w:tc>
      </w:tr>
      <w:tr w:rsidR="00DB764D" w:rsidRPr="00A21A99" w14:paraId="5E2A5D9F" w14:textId="77777777" w:rsidTr="004C7CEE">
        <w:trPr>
          <w:trHeight w:val="269"/>
        </w:trPr>
        <w:tc>
          <w:tcPr>
            <w:tcW w:w="4248" w:type="dxa"/>
            <w:tcBorders>
              <w:top w:val="nil"/>
              <w:left w:val="nil"/>
              <w:bottom w:val="nil"/>
              <w:right w:val="nil"/>
            </w:tcBorders>
          </w:tcPr>
          <w:p w14:paraId="160FF254"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Internetová adresa organizácie (URL):   </w:t>
            </w:r>
          </w:p>
        </w:tc>
        <w:tc>
          <w:tcPr>
            <w:tcW w:w="3462" w:type="dxa"/>
            <w:tcBorders>
              <w:top w:val="nil"/>
              <w:left w:val="nil"/>
              <w:bottom w:val="nil"/>
              <w:right w:val="nil"/>
            </w:tcBorders>
          </w:tcPr>
          <w:p w14:paraId="7CD04D17" w14:textId="77777777" w:rsidR="00DB764D" w:rsidRPr="00A21A99" w:rsidRDefault="000D1B69" w:rsidP="004C7CEE">
            <w:pPr>
              <w:spacing w:after="0" w:line="259" w:lineRule="auto"/>
              <w:ind w:left="2" w:right="0" w:firstLine="0"/>
              <w:jc w:val="left"/>
              <w:rPr>
                <w:rFonts w:ascii="Times New Roman" w:hAnsi="Times New Roman" w:cs="Times New Roman"/>
              </w:rPr>
            </w:pPr>
            <w:hyperlink r:id="rId7" w:history="1">
              <w:r w:rsidR="00DB764D" w:rsidRPr="00A21A99">
                <w:rPr>
                  <w:rStyle w:val="Hypertextovprepojenie"/>
                  <w:rFonts w:ascii="Times New Roman" w:hAnsi="Times New Roman" w:cs="Times New Roman"/>
                </w:rPr>
                <w:t>www.velkybiel.eu</w:t>
              </w:r>
            </w:hyperlink>
            <w:hyperlink r:id="rId8">
              <w:r w:rsidR="00DB764D" w:rsidRPr="00A21A99">
                <w:rPr>
                  <w:rFonts w:ascii="Times New Roman" w:hAnsi="Times New Roman" w:cs="Times New Roman"/>
                </w:rPr>
                <w:t xml:space="preserve"> </w:t>
              </w:r>
            </w:hyperlink>
          </w:p>
        </w:tc>
      </w:tr>
      <w:tr w:rsidR="00DB764D" w:rsidRPr="00A21A99" w14:paraId="34BA3192" w14:textId="77777777" w:rsidTr="004C7CEE">
        <w:trPr>
          <w:trHeight w:val="269"/>
        </w:trPr>
        <w:tc>
          <w:tcPr>
            <w:tcW w:w="4248" w:type="dxa"/>
            <w:tcBorders>
              <w:top w:val="nil"/>
              <w:left w:val="nil"/>
              <w:bottom w:val="nil"/>
              <w:right w:val="nil"/>
            </w:tcBorders>
          </w:tcPr>
          <w:p w14:paraId="1A5676C1"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Štatutárny orgán: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216835D"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Anton </w:t>
            </w:r>
            <w:proofErr w:type="spellStart"/>
            <w:r w:rsidRPr="00A21A99">
              <w:rPr>
                <w:rFonts w:ascii="Times New Roman" w:hAnsi="Times New Roman" w:cs="Times New Roman"/>
              </w:rPr>
              <w:t>Danter</w:t>
            </w:r>
            <w:proofErr w:type="spellEnd"/>
            <w:r w:rsidRPr="00A21A99">
              <w:rPr>
                <w:rFonts w:ascii="Times New Roman" w:hAnsi="Times New Roman" w:cs="Times New Roman"/>
              </w:rPr>
              <w:t xml:space="preserve">, starosta obce </w:t>
            </w:r>
          </w:p>
        </w:tc>
      </w:tr>
      <w:tr w:rsidR="00DB764D" w:rsidRPr="00A21A99" w14:paraId="096BD7B0" w14:textId="77777777" w:rsidTr="00D00818">
        <w:trPr>
          <w:trHeight w:val="68"/>
        </w:trPr>
        <w:tc>
          <w:tcPr>
            <w:tcW w:w="4248" w:type="dxa"/>
            <w:tcBorders>
              <w:top w:val="nil"/>
              <w:left w:val="nil"/>
              <w:bottom w:val="nil"/>
              <w:right w:val="nil"/>
            </w:tcBorders>
          </w:tcPr>
          <w:p w14:paraId="660C7D04" w14:textId="77777777" w:rsidR="00DB764D" w:rsidRPr="00A21A99" w:rsidRDefault="00DB764D" w:rsidP="004C7CEE">
            <w:pPr>
              <w:tabs>
                <w:tab w:val="center" w:pos="1416"/>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e-mail: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824DE2B"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color w:val="0562C1"/>
                <w:u w:val="single" w:color="0562C1"/>
                <w:shd w:val="clear" w:color="auto" w:fill="FAFAFA"/>
              </w:rPr>
              <w:t>sekretariat@velkybiel.eu</w:t>
            </w:r>
            <w:r w:rsidRPr="00A21A99">
              <w:rPr>
                <w:rFonts w:ascii="Times New Roman" w:hAnsi="Times New Roman" w:cs="Times New Roman"/>
              </w:rPr>
              <w:t xml:space="preserve"> </w:t>
            </w:r>
          </w:p>
        </w:tc>
      </w:tr>
    </w:tbl>
    <w:p w14:paraId="093E3A08" w14:textId="77777777" w:rsidR="004A4A7A" w:rsidRPr="00A21A99" w:rsidRDefault="004C7CEE" w:rsidP="00DB764D">
      <w:pPr>
        <w:tabs>
          <w:tab w:val="center" w:pos="1119"/>
          <w:tab w:val="center" w:pos="2832"/>
          <w:tab w:val="center" w:pos="4542"/>
        </w:tabs>
        <w:spacing w:after="10"/>
        <w:ind w:left="0" w:right="0" w:firstLine="0"/>
        <w:jc w:val="left"/>
        <w:rPr>
          <w:rFonts w:ascii="Times New Roman" w:hAnsi="Times New Roman" w:cs="Times New Roman"/>
        </w:rPr>
      </w:pPr>
      <w:r w:rsidRPr="00A21A99">
        <w:rPr>
          <w:rFonts w:ascii="Times New Roman" w:hAnsi="Times New Roman" w:cs="Times New Roman"/>
        </w:rPr>
        <w:t xml:space="preserve"> </w:t>
      </w:r>
    </w:p>
    <w:p w14:paraId="3344F623" w14:textId="77777777" w:rsidR="004A4A7A" w:rsidRPr="00A21A99" w:rsidRDefault="004C7CEE">
      <w:pPr>
        <w:spacing w:after="39"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77A35D26"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Zhotoviteľ</w:t>
      </w:r>
      <w:r w:rsidRPr="00A21A99">
        <w:rPr>
          <w:rFonts w:ascii="Times New Roman" w:hAnsi="Times New Roman" w:cs="Times New Roman"/>
        </w:rPr>
        <w:t xml:space="preserve">: </w:t>
      </w:r>
    </w:p>
    <w:p w14:paraId="51398319"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26673F82" w14:textId="77777777"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Č. tel.: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61FC2781" w14:textId="77777777" w:rsidR="004A4A7A" w:rsidRPr="00A21A99" w:rsidRDefault="004C7CEE">
      <w:pPr>
        <w:tabs>
          <w:tab w:val="center" w:pos="695"/>
          <w:tab w:val="center" w:pos="1418"/>
          <w:tab w:val="center" w:pos="2126"/>
          <w:tab w:val="center" w:pos="2834"/>
          <w:tab w:val="center" w:pos="3542"/>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Č. faxu: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2184726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Zástupca vo veciach: </w:t>
      </w:r>
    </w:p>
    <w:p w14:paraId="074A2168" w14:textId="77777777" w:rsidR="00303B34"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A/ zmluvných: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 technických: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 DPH: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126B562" w14:textId="41F03519"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Číslo účtu: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5095F1E"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Zapísaný v OR </w:t>
      </w:r>
    </w:p>
    <w:p w14:paraId="0392FF1C" w14:textId="77777777" w:rsidR="004A4A7A" w:rsidRPr="00A21A99" w:rsidRDefault="004C7CEE">
      <w:pPr>
        <w:spacing w:after="280" w:line="259" w:lineRule="auto"/>
        <w:ind w:left="1" w:right="0" w:firstLine="0"/>
        <w:jc w:val="left"/>
        <w:rPr>
          <w:rFonts w:ascii="Times New Roman" w:hAnsi="Times New Roman" w:cs="Times New Roman"/>
        </w:rPr>
      </w:pPr>
      <w:r w:rsidRPr="00A21A99">
        <w:rPr>
          <w:rFonts w:ascii="Times New Roman" w:hAnsi="Times New Roman" w:cs="Times New Roman"/>
          <w:sz w:val="20"/>
        </w:rPr>
        <w:t xml:space="preserve"> </w:t>
      </w:r>
    </w:p>
    <w:p w14:paraId="3951765E" w14:textId="77777777" w:rsidR="004A4A7A" w:rsidRPr="00A21A99" w:rsidRDefault="004A4A7A">
      <w:pPr>
        <w:spacing w:after="139" w:line="259" w:lineRule="auto"/>
        <w:ind w:left="361" w:right="0" w:firstLine="0"/>
        <w:jc w:val="left"/>
        <w:rPr>
          <w:rFonts w:ascii="Times New Roman" w:hAnsi="Times New Roman" w:cs="Times New Roman"/>
        </w:rPr>
      </w:pPr>
    </w:p>
    <w:p w14:paraId="0536B989"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 Predmet zmluvy </w:t>
      </w:r>
    </w:p>
    <w:p w14:paraId="1F7877E4" w14:textId="77777777" w:rsidR="004A4A7A" w:rsidRPr="00A21A99" w:rsidRDefault="004C7CEE">
      <w:pPr>
        <w:spacing w:after="61"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6B9C255D"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1.1. Východiskové podklady a údaje: </w:t>
      </w:r>
    </w:p>
    <w:p w14:paraId="6052622F" w14:textId="77777777" w:rsidR="004A4A7A" w:rsidRPr="00A21A99" w:rsidRDefault="004C7CEE">
      <w:pPr>
        <w:tabs>
          <w:tab w:val="center" w:pos="961"/>
          <w:tab w:val="center" w:pos="3030"/>
        </w:tabs>
        <w:ind w:left="0" w:right="0" w:firstLine="0"/>
        <w:jc w:val="left"/>
        <w:rPr>
          <w:rFonts w:ascii="Times New Roman" w:hAnsi="Times New Roman" w:cs="Times New Roman"/>
        </w:rPr>
      </w:pPr>
      <w:r w:rsidRPr="00A21A99">
        <w:rPr>
          <w:rFonts w:ascii="Times New Roman" w:hAnsi="Times New Roman" w:cs="Times New Roman"/>
        </w:rPr>
        <w:tab/>
        <w:t xml:space="preserve">1.1.1. </w:t>
      </w:r>
      <w:r w:rsidRPr="00A21A99">
        <w:rPr>
          <w:rFonts w:ascii="Times New Roman" w:hAnsi="Times New Roman" w:cs="Times New Roman"/>
        </w:rPr>
        <w:tab/>
        <w:t xml:space="preserve">Podkladom pre uzavretie zmluvy sú: </w:t>
      </w:r>
    </w:p>
    <w:p w14:paraId="538D9996" w14:textId="0314C93D" w:rsidR="00A21A99" w:rsidRPr="00A21A99" w:rsidRDefault="004C7CEE" w:rsidP="00303B34">
      <w:pPr>
        <w:numPr>
          <w:ilvl w:val="0"/>
          <w:numId w:val="9"/>
        </w:numPr>
        <w:ind w:right="0" w:hanging="360"/>
        <w:rPr>
          <w:rFonts w:ascii="Times New Roman" w:hAnsi="Times New Roman" w:cs="Times New Roman"/>
        </w:rPr>
      </w:pPr>
      <w:r w:rsidRPr="00A21A99">
        <w:rPr>
          <w:rFonts w:ascii="Times New Roman" w:hAnsi="Times New Roman" w:cs="Times New Roman"/>
        </w:rPr>
        <w:t xml:space="preserve">Výzva na predloženie ponúk na predmet zákazky: </w:t>
      </w:r>
      <w:r w:rsidR="008C556B" w:rsidRPr="008C556B">
        <w:rPr>
          <w:rFonts w:ascii="Times New Roman" w:hAnsi="Times New Roman" w:cs="Times New Roman"/>
          <w:b/>
          <w:bCs/>
        </w:rPr>
        <w:t>Kanalizácia Veľký Biel 2.etapa -Tlaková kanalizácia- TK3 Kostolná</w:t>
      </w:r>
    </w:p>
    <w:p w14:paraId="7A49FAA3" w14:textId="32EFED88" w:rsidR="004A4A7A" w:rsidRPr="00A21A99" w:rsidRDefault="00303B34" w:rsidP="00A21A99">
      <w:pPr>
        <w:numPr>
          <w:ilvl w:val="0"/>
          <w:numId w:val="9"/>
        </w:numPr>
        <w:ind w:right="0" w:hanging="360"/>
        <w:rPr>
          <w:rFonts w:ascii="Times New Roman" w:hAnsi="Times New Roman" w:cs="Times New Roman"/>
        </w:rPr>
      </w:pPr>
      <w:r>
        <w:rPr>
          <w:rFonts w:ascii="Times New Roman" w:hAnsi="Times New Roman" w:cs="Times New Roman"/>
        </w:rPr>
        <w:t>Ocenený Výkaz</w:t>
      </w:r>
      <w:r w:rsidR="004C7CEE" w:rsidRPr="00A21A99">
        <w:rPr>
          <w:rFonts w:ascii="Times New Roman" w:hAnsi="Times New Roman" w:cs="Times New Roman"/>
        </w:rPr>
        <w:t xml:space="preserve"> výmer – ktorý tvoril ponuku Zhotoviteľa </w:t>
      </w:r>
    </w:p>
    <w:p w14:paraId="032135AE" w14:textId="77777777" w:rsidR="004A4A7A" w:rsidRPr="00A21A99" w:rsidRDefault="004C7CEE">
      <w:pPr>
        <w:numPr>
          <w:ilvl w:val="0"/>
          <w:numId w:val="9"/>
        </w:numPr>
        <w:spacing w:after="10"/>
        <w:ind w:right="0" w:hanging="360"/>
        <w:rPr>
          <w:rFonts w:ascii="Times New Roman" w:hAnsi="Times New Roman" w:cs="Times New Roman"/>
        </w:rPr>
      </w:pPr>
      <w:r w:rsidRPr="00A21A99">
        <w:rPr>
          <w:rFonts w:ascii="Times New Roman" w:hAnsi="Times New Roman" w:cs="Times New Roman"/>
        </w:rPr>
        <w:t xml:space="preserve">Ponuka zhotoviteľa zo dňa: </w:t>
      </w:r>
      <w:r w:rsidRPr="00A21A99">
        <w:rPr>
          <w:rFonts w:ascii="Times New Roman" w:hAnsi="Times New Roman" w:cs="Times New Roman"/>
          <w:shd w:val="clear" w:color="auto" w:fill="FFFF00"/>
        </w:rPr>
        <w:t>........................</w:t>
      </w:r>
      <w:r w:rsidRPr="00A21A99">
        <w:rPr>
          <w:rFonts w:ascii="Times New Roman" w:hAnsi="Times New Roman" w:cs="Times New Roman"/>
        </w:rPr>
        <w:t xml:space="preserve"> </w:t>
      </w:r>
    </w:p>
    <w:p w14:paraId="2C150E6F"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1.2. Predmet plnenia: </w:t>
      </w:r>
    </w:p>
    <w:p w14:paraId="3ED770F9" w14:textId="6C3F209F"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lastRenderedPageBreak/>
        <w:t>Predmetom tejto zmluvy o dielo (ďalej aj ako „zmluva“) je uskutočnenie stavebných</w:t>
      </w:r>
      <w:r w:rsidR="00303B34">
        <w:rPr>
          <w:rFonts w:ascii="Times New Roman" w:hAnsi="Times New Roman" w:cs="Times New Roman"/>
        </w:rPr>
        <w:t xml:space="preserve"> prác v zmysle a rozsahu výkazu</w:t>
      </w:r>
      <w:r w:rsidRPr="00A21A99">
        <w:rPr>
          <w:rFonts w:ascii="Times New Roman" w:hAnsi="Times New Roman" w:cs="Times New Roman"/>
        </w:rPr>
        <w:t xml:space="preserve"> výmer a projektovej dokumentácie, ktoré tvoria prílohu zmluvy. </w:t>
      </w:r>
    </w:p>
    <w:p w14:paraId="6A15D739" w14:textId="77777777"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t xml:space="preserve">Zhotoviteľ sa zaväzuje vykonať dielo vo vlastnom mene a na vlastnú zodpovednosť. </w:t>
      </w:r>
    </w:p>
    <w:p w14:paraId="62EE8C95" w14:textId="77777777" w:rsidR="004A4A7A" w:rsidRPr="00A21A99" w:rsidRDefault="004C7CEE">
      <w:pPr>
        <w:numPr>
          <w:ilvl w:val="2"/>
          <w:numId w:val="10"/>
        </w:numPr>
        <w:spacing w:after="0"/>
        <w:ind w:right="0" w:hanging="720"/>
        <w:rPr>
          <w:rFonts w:ascii="Times New Roman" w:hAnsi="Times New Roman" w:cs="Times New Roman"/>
        </w:rPr>
      </w:pPr>
      <w:r w:rsidRPr="00A21A99">
        <w:rPr>
          <w:rFonts w:ascii="Times New Roman" w:hAnsi="Times New Roman" w:cs="Times New Roman"/>
        </w:rPr>
        <w:t xml:space="preserve">Dohodnuté lehoty stavebných prác sa musia dodržať, sú záväzné pod zmluvnou pokutou 0,05 % zo zmluvnej ceny za každý deň predĺženia lehoty. Nedodržanie lehoty stavebných prác sa považuje za hrubé porušenie zmluvy, čo bude mať za následok okrem vyššie uvedeného aj zníženie hodnotenia referencie podľa § 12 Zákona o VO. </w:t>
      </w:r>
    </w:p>
    <w:p w14:paraId="74941907" w14:textId="77777777" w:rsidR="004A4A7A" w:rsidRPr="00A21A99" w:rsidRDefault="004C7CEE">
      <w:pPr>
        <w:spacing w:after="1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9106C5"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2. Termíny plnenia </w:t>
      </w:r>
    </w:p>
    <w:p w14:paraId="06BD9CB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3310626"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2.1.</w:t>
      </w:r>
      <w:r w:rsidRPr="00A21A99">
        <w:rPr>
          <w:rFonts w:ascii="Times New Roman" w:eastAsia="Arial" w:hAnsi="Times New Roman" w:cs="Times New Roman"/>
        </w:rPr>
        <w:t xml:space="preserve"> </w:t>
      </w:r>
      <w:r w:rsidRPr="00A21A99">
        <w:rPr>
          <w:rFonts w:ascii="Times New Roman" w:hAnsi="Times New Roman" w:cs="Times New Roman"/>
        </w:rPr>
        <w:t xml:space="preserve">Termíny plnenia predmetu zmluvy podľa čl.1 budú: </w:t>
      </w:r>
    </w:p>
    <w:p w14:paraId="7AC59D18" w14:textId="243F7249" w:rsidR="004A4A7A" w:rsidRPr="00CC4F19" w:rsidRDefault="004C7CEE">
      <w:pPr>
        <w:spacing w:after="0"/>
        <w:ind w:left="822" w:right="2166"/>
        <w:rPr>
          <w:rFonts w:ascii="Times New Roman" w:hAnsi="Times New Roman" w:cs="Times New Roman"/>
          <w:color w:val="auto"/>
        </w:rPr>
      </w:pPr>
      <w:r w:rsidRPr="00CC4F19">
        <w:rPr>
          <w:rFonts w:ascii="Times New Roman" w:hAnsi="Times New Roman" w:cs="Times New Roman"/>
          <w:color w:val="auto"/>
        </w:rPr>
        <w:t xml:space="preserve">2.1.1. Začatie stavebných prác: </w:t>
      </w:r>
      <w:r w:rsidR="00CC4F19" w:rsidRPr="00097B11">
        <w:rPr>
          <w:rFonts w:ascii="Times New Roman" w:hAnsi="Times New Roman" w:cs="Times New Roman"/>
          <w:color w:val="auto"/>
        </w:rPr>
        <w:t>0</w:t>
      </w:r>
      <w:r w:rsidR="008C556B" w:rsidRPr="00097B11">
        <w:rPr>
          <w:rFonts w:ascii="Times New Roman" w:hAnsi="Times New Roman" w:cs="Times New Roman"/>
          <w:color w:val="auto"/>
        </w:rPr>
        <w:t>3</w:t>
      </w:r>
      <w:r w:rsidR="00CC4F19" w:rsidRPr="00097B11">
        <w:rPr>
          <w:rFonts w:ascii="Times New Roman" w:hAnsi="Times New Roman" w:cs="Times New Roman"/>
          <w:color w:val="auto"/>
        </w:rPr>
        <w:t>/20</w:t>
      </w:r>
      <w:r w:rsidR="008C556B" w:rsidRPr="00097B11">
        <w:rPr>
          <w:rFonts w:ascii="Times New Roman" w:hAnsi="Times New Roman" w:cs="Times New Roman"/>
          <w:color w:val="auto"/>
        </w:rPr>
        <w:t>20</w:t>
      </w:r>
    </w:p>
    <w:p w14:paraId="0A2891E4" w14:textId="56FC330E" w:rsidR="004A4A7A" w:rsidRPr="00CC4F19" w:rsidRDefault="004C7CEE">
      <w:pPr>
        <w:ind w:left="822" w:right="0"/>
        <w:rPr>
          <w:rFonts w:ascii="Times New Roman" w:hAnsi="Times New Roman" w:cs="Times New Roman"/>
          <w:color w:val="auto"/>
        </w:rPr>
      </w:pPr>
      <w:r w:rsidRPr="00CC4F19">
        <w:rPr>
          <w:rFonts w:ascii="Times New Roman" w:hAnsi="Times New Roman" w:cs="Times New Roman"/>
          <w:color w:val="auto"/>
        </w:rPr>
        <w:t xml:space="preserve">2.1.2. Ukončenie stavebných prác: </w:t>
      </w:r>
      <w:r w:rsidRPr="00097B11">
        <w:rPr>
          <w:rFonts w:ascii="Times New Roman" w:hAnsi="Times New Roman" w:cs="Times New Roman"/>
          <w:color w:val="auto"/>
        </w:rPr>
        <w:t xml:space="preserve">do </w:t>
      </w:r>
      <w:r w:rsidR="008C556B" w:rsidRPr="00097B11">
        <w:rPr>
          <w:rFonts w:ascii="Times New Roman" w:hAnsi="Times New Roman" w:cs="Times New Roman"/>
          <w:color w:val="auto"/>
        </w:rPr>
        <w:t>06/2020</w:t>
      </w:r>
    </w:p>
    <w:p w14:paraId="51718828" w14:textId="77777777" w:rsidR="004A4A7A" w:rsidRPr="00A21A99" w:rsidRDefault="004C7CEE">
      <w:pPr>
        <w:spacing w:after="2"/>
        <w:ind w:left="800" w:right="0" w:hanging="451"/>
        <w:rPr>
          <w:rFonts w:ascii="Times New Roman" w:hAnsi="Times New Roman" w:cs="Times New Roman"/>
        </w:rPr>
      </w:pPr>
      <w:r w:rsidRPr="00A21A99">
        <w:rPr>
          <w:rFonts w:ascii="Times New Roman" w:hAnsi="Times New Roman" w:cs="Times New Roman"/>
        </w:rPr>
        <w:t>2.2.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pripraví dielo alebo jeho dohodnutú časť na odovzdanie pred dohodnutým termínom, objednávateľ sa zaväzuje toto dielo prevziať aj v skoršom termíne. </w:t>
      </w:r>
    </w:p>
    <w:p w14:paraId="0B814671" w14:textId="77777777" w:rsidR="004A4A7A" w:rsidRPr="00A21A99" w:rsidRDefault="004C7CEE">
      <w:pPr>
        <w:spacing w:after="139"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97823B4" w14:textId="77777777" w:rsidR="004A4A7A" w:rsidRPr="00A21A99" w:rsidRDefault="004C7CEE">
      <w:pPr>
        <w:pStyle w:val="Nadpis2"/>
        <w:ind w:right="5"/>
        <w:rPr>
          <w:rFonts w:ascii="Times New Roman" w:hAnsi="Times New Roman" w:cs="Times New Roman"/>
        </w:rPr>
      </w:pPr>
      <w:r w:rsidRPr="00A21A99">
        <w:rPr>
          <w:rFonts w:ascii="Times New Roman" w:hAnsi="Times New Roman" w:cs="Times New Roman"/>
        </w:rPr>
        <w:t xml:space="preserve">Čl. 3. Cena predmetu zmluvy </w:t>
      </w:r>
    </w:p>
    <w:p w14:paraId="10FEBB9C"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7701608"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3.1.</w:t>
      </w:r>
      <w:r w:rsidRPr="00A21A99">
        <w:rPr>
          <w:rFonts w:ascii="Times New Roman" w:eastAsia="Arial" w:hAnsi="Times New Roman" w:cs="Times New Roman"/>
        </w:rPr>
        <w:t xml:space="preserve"> </w:t>
      </w:r>
      <w:r w:rsidRPr="00A21A99">
        <w:rPr>
          <w:rFonts w:ascii="Times New Roman" w:hAnsi="Times New Roman" w:cs="Times New Roman"/>
        </w:rPr>
        <w:t xml:space="preserve">Cena za zhotovenie predmetu zmluvy je výsledkom verejného obstarávania a je stanovená dohodou zmluvných strán v zmysle zákona č. 18/1996 Zb. o cenách, je pevná a nemenná a zahŕňa všetky oprávnené náklady zhotoviteľa, ktoré sú spojené s uskutočnením predmetu zmluvy.  </w:t>
      </w:r>
    </w:p>
    <w:p w14:paraId="4209F9E3"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3.2.</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dokončené dielo bez vád a nedorobkov prevezme a zaplatí za jeho zhotovenie dohodnutú cenu. </w:t>
      </w:r>
    </w:p>
    <w:p w14:paraId="13C45029"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3.3.</w:t>
      </w:r>
      <w:r w:rsidRPr="00A21A99">
        <w:rPr>
          <w:rFonts w:ascii="Times New Roman" w:eastAsia="Arial" w:hAnsi="Times New Roman" w:cs="Times New Roman"/>
        </w:rPr>
        <w:t xml:space="preserve"> </w:t>
      </w:r>
      <w:r w:rsidRPr="00A21A99">
        <w:rPr>
          <w:rFonts w:ascii="Times New Roman" w:hAnsi="Times New Roman" w:cs="Times New Roman"/>
        </w:rPr>
        <w:t xml:space="preserve">Cena za predmet zmluvy podľa čl. 1. činí: </w:t>
      </w:r>
    </w:p>
    <w:p w14:paraId="6D43EE70" w14:textId="77777777" w:rsidR="004A4A7A" w:rsidRPr="00A21A99" w:rsidRDefault="004C7CEE">
      <w:pPr>
        <w:spacing w:after="179" w:line="259" w:lineRule="auto"/>
        <w:ind w:left="361" w:right="0" w:firstLine="0"/>
        <w:jc w:val="left"/>
        <w:rPr>
          <w:rFonts w:ascii="Times New Roman" w:hAnsi="Times New Roman" w:cs="Times New Roman"/>
        </w:rPr>
      </w:pPr>
      <w:r w:rsidRPr="00A21A99">
        <w:rPr>
          <w:rFonts w:ascii="Times New Roman" w:hAnsi="Times New Roman" w:cs="Times New Roman"/>
          <w:sz w:val="4"/>
        </w:rPr>
        <w:t xml:space="preserve"> </w:t>
      </w:r>
    </w:p>
    <w:tbl>
      <w:tblPr>
        <w:tblStyle w:val="TableGrid"/>
        <w:tblpPr w:vertAnchor="text" w:tblpX="5665" w:tblpY="-41"/>
        <w:tblOverlap w:val="never"/>
        <w:tblW w:w="1056" w:type="dxa"/>
        <w:tblInd w:w="0" w:type="dxa"/>
        <w:tblCellMar>
          <w:top w:w="41" w:type="dxa"/>
        </w:tblCellMar>
        <w:tblLook w:val="04A0" w:firstRow="1" w:lastRow="0" w:firstColumn="1" w:lastColumn="0" w:noHBand="0" w:noVBand="1"/>
      </w:tblPr>
      <w:tblGrid>
        <w:gridCol w:w="1056"/>
      </w:tblGrid>
      <w:tr w:rsidR="004A4A7A" w:rsidRPr="00A21A99" w14:paraId="60DCA3AE" w14:textId="77777777">
        <w:trPr>
          <w:trHeight w:val="538"/>
        </w:trPr>
        <w:tc>
          <w:tcPr>
            <w:tcW w:w="1056" w:type="dxa"/>
            <w:tcBorders>
              <w:top w:val="nil"/>
              <w:left w:val="nil"/>
              <w:bottom w:val="nil"/>
              <w:right w:val="nil"/>
            </w:tcBorders>
            <w:shd w:val="clear" w:color="auto" w:fill="FFFF00"/>
          </w:tcPr>
          <w:p w14:paraId="621F2BB5" w14:textId="77777777" w:rsidR="004A4A7A" w:rsidRPr="00A21A99" w:rsidRDefault="004C7CEE">
            <w:pPr>
              <w:spacing w:after="0" w:line="259" w:lineRule="auto"/>
              <w:ind w:left="0" w:right="-160" w:firstLine="0"/>
              <w:rPr>
                <w:rFonts w:ascii="Times New Roman" w:hAnsi="Times New Roman" w:cs="Times New Roman"/>
              </w:rPr>
            </w:pPr>
            <w:r w:rsidRPr="00A21A99">
              <w:rPr>
                <w:rFonts w:ascii="Times New Roman" w:hAnsi="Times New Roman" w:cs="Times New Roman"/>
              </w:rPr>
              <w:t>................... € ...................</w:t>
            </w:r>
          </w:p>
        </w:tc>
      </w:tr>
      <w:tr w:rsidR="004A4A7A" w:rsidRPr="00A21A99" w14:paraId="51CDCC09" w14:textId="77777777">
        <w:trPr>
          <w:trHeight w:val="269"/>
        </w:trPr>
        <w:tc>
          <w:tcPr>
            <w:tcW w:w="1056" w:type="dxa"/>
            <w:tcBorders>
              <w:top w:val="nil"/>
              <w:left w:val="nil"/>
              <w:bottom w:val="nil"/>
              <w:right w:val="nil"/>
            </w:tcBorders>
            <w:shd w:val="clear" w:color="auto" w:fill="FFFF00"/>
          </w:tcPr>
          <w:p w14:paraId="0B803DC1" w14:textId="77777777" w:rsidR="004A4A7A" w:rsidRPr="00A21A99" w:rsidRDefault="004C7CEE">
            <w:pPr>
              <w:spacing w:after="0" w:line="259" w:lineRule="auto"/>
              <w:ind w:left="0" w:right="-4" w:firstLine="0"/>
              <w:rPr>
                <w:rFonts w:ascii="Times New Roman" w:hAnsi="Times New Roman" w:cs="Times New Roman"/>
              </w:rPr>
            </w:pPr>
            <w:r w:rsidRPr="00A21A99">
              <w:rPr>
                <w:rFonts w:ascii="Times New Roman" w:hAnsi="Times New Roman" w:cs="Times New Roman"/>
                <w:b/>
              </w:rPr>
              <w:t>..................</w:t>
            </w:r>
          </w:p>
        </w:tc>
      </w:tr>
    </w:tbl>
    <w:p w14:paraId="5F195494" w14:textId="77777777" w:rsidR="004A4A7A" w:rsidRPr="00A21A99" w:rsidRDefault="004C7CEE">
      <w:pPr>
        <w:tabs>
          <w:tab w:val="center" w:pos="2713"/>
          <w:tab w:val="center" w:pos="4957"/>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Cena predmetu zmluvy / diela</w:t>
      </w:r>
      <w:r w:rsidRPr="00A21A99">
        <w:rPr>
          <w:rFonts w:ascii="Times New Roman" w:hAnsi="Times New Roman" w:cs="Times New Roman"/>
        </w:rPr>
        <w:t xml:space="preserve"> </w:t>
      </w:r>
      <w:r w:rsidRPr="00A21A99">
        <w:rPr>
          <w:rFonts w:ascii="Times New Roman" w:hAnsi="Times New Roman" w:cs="Times New Roman"/>
          <w:b/>
        </w:rPr>
        <w:t xml:space="preserve">bez DPH </w:t>
      </w:r>
      <w:r w:rsidRPr="00A21A99">
        <w:rPr>
          <w:rFonts w:ascii="Times New Roman" w:hAnsi="Times New Roman" w:cs="Times New Roman"/>
          <w:b/>
        </w:rPr>
        <w:tab/>
      </w:r>
      <w:r w:rsidRPr="00A21A99">
        <w:rPr>
          <w:rFonts w:ascii="Times New Roman" w:hAnsi="Times New Roman" w:cs="Times New Roman"/>
        </w:rPr>
        <w:t xml:space="preserve"> </w:t>
      </w:r>
    </w:p>
    <w:p w14:paraId="69CE8D67" w14:textId="77777777" w:rsidR="004A4A7A" w:rsidRPr="00A21A99" w:rsidRDefault="004C7CEE">
      <w:pPr>
        <w:tabs>
          <w:tab w:val="center" w:pos="1372"/>
          <w:tab w:val="center" w:pos="2125"/>
          <w:tab w:val="center" w:pos="2833"/>
          <w:tab w:val="center" w:pos="3541"/>
          <w:tab w:val="center" w:pos="4249"/>
          <w:tab w:val="center" w:pos="5919"/>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20 % DPH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341387E1" w14:textId="77777777" w:rsidR="004A4A7A" w:rsidRPr="00A21A99" w:rsidRDefault="004C7CEE">
      <w:pPr>
        <w:tabs>
          <w:tab w:val="center" w:pos="2797"/>
          <w:tab w:val="center" w:pos="5921"/>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CENA PREDMETU ZMLUVY / DIELA s DPH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6C5085F2" w14:textId="77777777" w:rsidR="004A4A7A" w:rsidRPr="00A21A99" w:rsidRDefault="004C7CEE">
      <w:pPr>
        <w:spacing w:after="190" w:line="259" w:lineRule="auto"/>
        <w:ind w:left="361" w:right="0" w:firstLine="0"/>
        <w:jc w:val="left"/>
        <w:rPr>
          <w:rFonts w:ascii="Times New Roman" w:hAnsi="Times New Roman" w:cs="Times New Roman"/>
        </w:rPr>
      </w:pPr>
      <w:r w:rsidRPr="00A21A99">
        <w:rPr>
          <w:rFonts w:ascii="Times New Roman" w:hAnsi="Times New Roman" w:cs="Times New Roman"/>
          <w:sz w:val="8"/>
        </w:rPr>
        <w:t xml:space="preserve"> </w:t>
      </w:r>
    </w:p>
    <w:p w14:paraId="682F927E"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neodvolateľne zaväzuje, že vykoná stavebné práce, a že prijme riziká a opatrenia na uskutočnenie predmetu zmluvy za zmluvnú cenu. </w:t>
      </w:r>
    </w:p>
    <w:p w14:paraId="0413D61A" w14:textId="40CB7409" w:rsidR="004A4A7A" w:rsidRPr="00A21A99" w:rsidRDefault="004C7CEE">
      <w:pPr>
        <w:spacing w:after="58" w:line="246" w:lineRule="auto"/>
        <w:ind w:left="357" w:right="0"/>
        <w:jc w:val="left"/>
        <w:rPr>
          <w:rFonts w:ascii="Times New Roman" w:hAnsi="Times New Roman" w:cs="Times New Roman"/>
        </w:rPr>
      </w:pPr>
      <w:r w:rsidRPr="00A21A99">
        <w:rPr>
          <w:rFonts w:ascii="Times New Roman" w:hAnsi="Times New Roman" w:cs="Times New Roman"/>
        </w:rPr>
        <w:t>3.5.</w:t>
      </w:r>
      <w:r w:rsidRPr="00A21A99">
        <w:rPr>
          <w:rFonts w:ascii="Times New Roman" w:eastAsia="Arial" w:hAnsi="Times New Roman" w:cs="Times New Roman"/>
        </w:rPr>
        <w:t xml:space="preserve"> </w:t>
      </w:r>
      <w:r w:rsidRPr="00A21A99">
        <w:rPr>
          <w:rFonts w:ascii="Times New Roman" w:hAnsi="Times New Roman" w:cs="Times New Roman"/>
        </w:rPr>
        <w:t>Zmluvná cena je vypočítaná ako</w:t>
      </w:r>
      <w:r w:rsidR="00303B34">
        <w:rPr>
          <w:rFonts w:ascii="Times New Roman" w:hAnsi="Times New Roman" w:cs="Times New Roman"/>
        </w:rPr>
        <w:t xml:space="preserve"> súčet všetkých položiek výkazu</w:t>
      </w:r>
      <w:r w:rsidRPr="00A21A99">
        <w:rPr>
          <w:rFonts w:ascii="Times New Roman" w:hAnsi="Times New Roman" w:cs="Times New Roman"/>
        </w:rPr>
        <w:t xml:space="preserve"> výmer, t.j. </w:t>
      </w:r>
      <w:r w:rsidR="00303B34">
        <w:rPr>
          <w:rFonts w:ascii="Times New Roman" w:hAnsi="Times New Roman" w:cs="Times New Roman"/>
        </w:rPr>
        <w:t>predmetu zmluvy určených výkazom</w:t>
      </w:r>
      <w:r w:rsidRPr="00A21A99">
        <w:rPr>
          <w:rFonts w:ascii="Times New Roman" w:hAnsi="Times New Roman" w:cs="Times New Roman"/>
        </w:rPr>
        <w:t xml:space="preserve"> výmer, projektovou dokumentáciou a výzvou na predloženie ponúk. Zmluvná cena je pevná. </w:t>
      </w:r>
    </w:p>
    <w:p w14:paraId="08094D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3.6.</w:t>
      </w:r>
      <w:r w:rsidRPr="00A21A99">
        <w:rPr>
          <w:rFonts w:ascii="Times New Roman" w:eastAsia="Arial" w:hAnsi="Times New Roman" w:cs="Times New Roman"/>
        </w:rPr>
        <w:t xml:space="preserve"> </w:t>
      </w:r>
      <w:r w:rsidRPr="00A21A99">
        <w:rPr>
          <w:rFonts w:ascii="Times New Roman" w:hAnsi="Times New Roman" w:cs="Times New Roman"/>
        </w:rPr>
        <w:t xml:space="preserve">V cene sú zahrnuté všetky personálne a dopravné náklady zhotoviteľa. V cene je zahrnuté poistenie zhotoviteľa k realizácii výstavby a inžinierska činnosť. </w:t>
      </w:r>
    </w:p>
    <w:p w14:paraId="67E59E1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3.7.</w:t>
      </w:r>
      <w:r w:rsidRPr="00A21A99">
        <w:rPr>
          <w:rFonts w:ascii="Times New Roman" w:eastAsia="Arial" w:hAnsi="Times New Roman" w:cs="Times New Roman"/>
        </w:rPr>
        <w:t xml:space="preserve"> </w:t>
      </w:r>
      <w:r w:rsidRPr="00A21A99">
        <w:rPr>
          <w:rFonts w:ascii="Times New Roman" w:hAnsi="Times New Roman" w:cs="Times New Roman"/>
        </w:rPr>
        <w:t xml:space="preserve">Jednotkové ceny jednotlivých položiek sú maximálne a nemenné, tak ako sú uvedené v ponuke.  </w:t>
      </w:r>
    </w:p>
    <w:p w14:paraId="6EEEAC4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3.8.</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nemôže odvolávať na svoje chyby, opomenutia a omyly, alebo akúkoľvek príčinu za účelom žiadania zvýšenia ceny. </w:t>
      </w:r>
    </w:p>
    <w:p w14:paraId="5553E40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3.9.</w:t>
      </w:r>
      <w:r w:rsidRPr="00A21A99">
        <w:rPr>
          <w:rFonts w:ascii="Times New Roman" w:eastAsia="Arial" w:hAnsi="Times New Roman" w:cs="Times New Roman"/>
        </w:rPr>
        <w:t xml:space="preserve"> </w:t>
      </w:r>
      <w:r w:rsidRPr="00A21A99">
        <w:rPr>
          <w:rFonts w:ascii="Times New Roman" w:hAnsi="Times New Roman" w:cs="Times New Roman"/>
        </w:rPr>
        <w:t xml:space="preserve">Cena určená v zmluve sa môže meniť len na základe písomného dodatku k tejto zmluve v súlade s § 18 zákona o verejnom obstarávaní.  </w:t>
      </w:r>
    </w:p>
    <w:p w14:paraId="0E60B2D9" w14:textId="77777777" w:rsidR="004A4A7A" w:rsidRPr="00A21A99" w:rsidRDefault="004C7CEE">
      <w:pPr>
        <w:spacing w:after="71" w:line="259" w:lineRule="auto"/>
        <w:ind w:left="1" w:right="0" w:firstLine="0"/>
        <w:jc w:val="left"/>
        <w:rPr>
          <w:rFonts w:ascii="Times New Roman" w:hAnsi="Times New Roman" w:cs="Times New Roman"/>
        </w:rPr>
      </w:pPr>
      <w:r w:rsidRPr="00A21A99">
        <w:rPr>
          <w:rFonts w:ascii="Times New Roman" w:hAnsi="Times New Roman" w:cs="Times New Roman"/>
          <w:sz w:val="28"/>
        </w:rPr>
        <w:t xml:space="preserve"> </w:t>
      </w:r>
    </w:p>
    <w:p w14:paraId="2EB9E66E"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4. Platobné podmienky </w:t>
      </w:r>
    </w:p>
    <w:p w14:paraId="2CC9DB42"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E5055B4" w14:textId="77777777" w:rsidR="00BB0054" w:rsidRDefault="004C7CEE" w:rsidP="00A21A99">
      <w:pPr>
        <w:ind w:left="980" w:right="0" w:hanging="631"/>
        <w:rPr>
          <w:rFonts w:ascii="Times New Roman" w:hAnsi="Times New Roman" w:cs="Times New Roman"/>
        </w:rPr>
      </w:pPr>
      <w:r w:rsidRPr="00A21A99">
        <w:rPr>
          <w:rFonts w:ascii="Times New Roman" w:hAnsi="Times New Roman" w:cs="Times New Roman"/>
        </w:rPr>
        <w:lastRenderedPageBreak/>
        <w:t>4.1.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má právo a povinnosť vystaviť faktúru za dodané dodávky predmetu zmluvy. </w:t>
      </w:r>
    </w:p>
    <w:p w14:paraId="56ED4FE3" w14:textId="36CFE36D" w:rsidR="004A4A7A" w:rsidRPr="00A21A99" w:rsidRDefault="00BB0054" w:rsidP="00A21A99">
      <w:pPr>
        <w:ind w:left="980" w:right="0" w:hanging="631"/>
        <w:rPr>
          <w:rFonts w:ascii="Times New Roman" w:hAnsi="Times New Roman" w:cs="Times New Roman"/>
        </w:rPr>
      </w:pPr>
      <w:r>
        <w:rPr>
          <w:rFonts w:ascii="Times New Roman" w:hAnsi="Times New Roman" w:cs="Times New Roman"/>
        </w:rPr>
        <w:t xml:space="preserve">4.2. </w:t>
      </w:r>
      <w:r w:rsidRPr="00BA7D03">
        <w:rPr>
          <w:rFonts w:ascii="Times New Roman" w:hAnsi="Times New Roman" w:cs="Times New Roman"/>
          <w:color w:val="auto"/>
        </w:rPr>
        <w:t xml:space="preserve">Zhotoviteľ je oprávnený vystaviť objednávateľovi </w:t>
      </w:r>
      <w:r w:rsidR="004C7CEE" w:rsidRPr="00BA7D03">
        <w:rPr>
          <w:rFonts w:ascii="Times New Roman" w:hAnsi="Times New Roman" w:cs="Times New Roman"/>
          <w:color w:val="auto"/>
        </w:rPr>
        <w:t xml:space="preserve"> </w:t>
      </w:r>
      <w:r w:rsidRPr="00BA7D03">
        <w:rPr>
          <w:rFonts w:ascii="Times New Roman" w:hAnsi="Times New Roman" w:cs="Times New Roman"/>
          <w:color w:val="auto"/>
        </w:rPr>
        <w:t>čiastkovú faktúru po podpísaní čiastkového protokolu, ktorý obsahuje zhodnotenie diela z hľadiska kvality, úplnosti a dodržania termínu.</w:t>
      </w:r>
    </w:p>
    <w:p w14:paraId="691E9A4B" w14:textId="21326B69" w:rsidR="004A4A7A" w:rsidRPr="00A21A99" w:rsidRDefault="004C7CEE">
      <w:pPr>
        <w:tabs>
          <w:tab w:val="center" w:pos="529"/>
          <w:tab w:val="center" w:pos="4880"/>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3</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Faktúry</w:t>
      </w:r>
      <w:r w:rsidRPr="00A21A99">
        <w:rPr>
          <w:rFonts w:ascii="Times New Roman" w:hAnsi="Times New Roman" w:cs="Times New Roman"/>
        </w:rPr>
        <w:t xml:space="preserve"> bud</w:t>
      </w:r>
      <w:r w:rsidR="00A21A99" w:rsidRPr="00A21A99">
        <w:rPr>
          <w:rFonts w:ascii="Times New Roman" w:hAnsi="Times New Roman" w:cs="Times New Roman"/>
        </w:rPr>
        <w:t>ú</w:t>
      </w:r>
      <w:r w:rsidRPr="00A21A99">
        <w:rPr>
          <w:rFonts w:ascii="Times New Roman" w:hAnsi="Times New Roman" w:cs="Times New Roman"/>
        </w:rPr>
        <w:t xml:space="preserve"> obsahovať všetky náležitosti v súlade so zákonom č. 222/2004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DPH. </w:t>
      </w:r>
    </w:p>
    <w:p w14:paraId="56121F7D" w14:textId="4FF4887B" w:rsidR="004A4A7A" w:rsidRPr="00A21A99" w:rsidRDefault="004C7CEE">
      <w:pPr>
        <w:tabs>
          <w:tab w:val="center" w:pos="529"/>
          <w:tab w:val="center" w:pos="3801"/>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4</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 xml:space="preserve">Platby budú </w:t>
      </w:r>
      <w:r w:rsidRPr="00A21A99">
        <w:rPr>
          <w:rFonts w:ascii="Times New Roman" w:hAnsi="Times New Roman" w:cs="Times New Roman"/>
        </w:rPr>
        <w:t>realizovan</w:t>
      </w:r>
      <w:r w:rsidR="00A21A99" w:rsidRPr="00A21A99">
        <w:rPr>
          <w:rFonts w:ascii="Times New Roman" w:hAnsi="Times New Roman" w:cs="Times New Roman"/>
        </w:rPr>
        <w:t>é</w:t>
      </w:r>
      <w:r w:rsidRPr="00A21A99">
        <w:rPr>
          <w:rFonts w:ascii="Times New Roman" w:hAnsi="Times New Roman" w:cs="Times New Roman"/>
        </w:rPr>
        <w:t xml:space="preserve"> na bankový účet určený zhotoviteľom. </w:t>
      </w:r>
    </w:p>
    <w:p w14:paraId="104EDC00" w14:textId="5FA66C98" w:rsidR="004A4A7A" w:rsidRPr="00A21A99" w:rsidRDefault="004C7CEE">
      <w:pPr>
        <w:tabs>
          <w:tab w:val="center" w:pos="529"/>
          <w:tab w:val="center" w:pos="2524"/>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5</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prílohou </w:t>
      </w:r>
      <w:r w:rsidR="00A21A99" w:rsidRPr="00A21A99">
        <w:rPr>
          <w:rFonts w:ascii="Times New Roman" w:hAnsi="Times New Roman" w:cs="Times New Roman"/>
        </w:rPr>
        <w:t>faktúry</w:t>
      </w:r>
      <w:r w:rsidRPr="00A21A99">
        <w:rPr>
          <w:rFonts w:ascii="Times New Roman" w:hAnsi="Times New Roman" w:cs="Times New Roman"/>
        </w:rPr>
        <w:t xml:space="preserve"> je: </w:t>
      </w:r>
    </w:p>
    <w:p w14:paraId="3C5A9A75" w14:textId="4EFF3B15"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súpis dodaných tovarov, </w:t>
      </w:r>
    </w:p>
    <w:p w14:paraId="7AE445A7" w14:textId="4AED758F"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súpis vykonaných prác podpísaný povereným zástupcom objednávateľa. </w:t>
      </w:r>
    </w:p>
    <w:p w14:paraId="22511EFE" w14:textId="79B0596F" w:rsidR="004A4A7A" w:rsidRPr="00A21A99" w:rsidRDefault="004C7CEE">
      <w:pPr>
        <w:ind w:left="1440" w:right="0" w:hanging="72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zisťovací protokol o vykonaných stavebných prácach - cenu bez DPH, výšku DPH a spolu s DPH. </w:t>
      </w:r>
    </w:p>
    <w:p w14:paraId="1D1EAB8D" w14:textId="7E8C0E41" w:rsidR="004A4A7A" w:rsidRPr="00A21A99" w:rsidRDefault="004C7CEE">
      <w:pPr>
        <w:tabs>
          <w:tab w:val="center" w:pos="529"/>
          <w:tab w:val="center" w:pos="4388"/>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6</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Faktúra i prílohy musia byť odsúhlasené určeným zástupcom objednávateľa. </w:t>
      </w:r>
    </w:p>
    <w:p w14:paraId="3CA7F952" w14:textId="042928F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7</w:t>
      </w:r>
      <w:r w:rsidRPr="00A21A99">
        <w:rPr>
          <w:rFonts w:ascii="Times New Roman" w:hAnsi="Times New Roman" w:cs="Times New Roman"/>
        </w:rPr>
        <w:t>.</w:t>
      </w:r>
      <w:r w:rsidRPr="00A21A99">
        <w:rPr>
          <w:rFonts w:ascii="Times New Roman" w:eastAsia="Arial" w:hAnsi="Times New Roman" w:cs="Times New Roman"/>
        </w:rPr>
        <w:t xml:space="preserve"> </w:t>
      </w:r>
      <w:r w:rsidR="00A21A99" w:rsidRPr="00A21A99">
        <w:rPr>
          <w:rFonts w:ascii="Times New Roman" w:eastAsia="Arial" w:hAnsi="Times New Roman" w:cs="Times New Roman"/>
        </w:rPr>
        <w:t>F</w:t>
      </w:r>
      <w:r w:rsidRPr="00A21A99">
        <w:rPr>
          <w:rFonts w:ascii="Times New Roman" w:hAnsi="Times New Roman" w:cs="Times New Roman"/>
        </w:rPr>
        <w:t>aktúr</w:t>
      </w:r>
      <w:r w:rsidR="00A21A99" w:rsidRPr="00A21A99">
        <w:rPr>
          <w:rFonts w:ascii="Times New Roman" w:hAnsi="Times New Roman" w:cs="Times New Roman"/>
        </w:rPr>
        <w:t>y</w:t>
      </w:r>
      <w:r w:rsidRPr="00A21A99">
        <w:rPr>
          <w:rFonts w:ascii="Times New Roman" w:hAnsi="Times New Roman" w:cs="Times New Roman"/>
        </w:rPr>
        <w:t xml:space="preserve"> mus</w:t>
      </w:r>
      <w:r w:rsidR="00A21A99" w:rsidRPr="00A21A99">
        <w:rPr>
          <w:rFonts w:ascii="Times New Roman" w:hAnsi="Times New Roman" w:cs="Times New Roman"/>
        </w:rPr>
        <w:t>ia</w:t>
      </w:r>
      <w:r w:rsidRPr="00A21A99">
        <w:rPr>
          <w:rFonts w:ascii="Times New Roman" w:hAnsi="Times New Roman" w:cs="Times New Roman"/>
        </w:rPr>
        <w:t xml:space="preserve"> obsahovať náležitosti daňového dokladu v zmysle platných právnych predpisov SR a musí sa vzťahovať na konkrétny projektový výdavok a obsahovať názov projektu. </w:t>
      </w:r>
    </w:p>
    <w:p w14:paraId="13148201" w14:textId="35ABC12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8</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je povinný uhradiť fakturovanú čiastku </w:t>
      </w:r>
      <w:r w:rsidRPr="00097B11">
        <w:rPr>
          <w:rFonts w:ascii="Times New Roman" w:hAnsi="Times New Roman" w:cs="Times New Roman"/>
          <w:b/>
          <w:color w:val="auto"/>
        </w:rPr>
        <w:t>do 60 dní</w:t>
      </w:r>
      <w:r w:rsidRPr="00097B11">
        <w:rPr>
          <w:rFonts w:ascii="Times New Roman" w:hAnsi="Times New Roman" w:cs="Times New Roman"/>
          <w:color w:val="auto"/>
        </w:rPr>
        <w:t xml:space="preserve"> </w:t>
      </w:r>
      <w:r w:rsidRPr="00A21A99">
        <w:rPr>
          <w:rFonts w:ascii="Times New Roman" w:hAnsi="Times New Roman" w:cs="Times New Roman"/>
        </w:rPr>
        <w:t xml:space="preserve">od doručenia vystavenej faktúry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dní od doručenia faktúry. </w:t>
      </w:r>
    </w:p>
    <w:p w14:paraId="14CC1138" w14:textId="001238C2" w:rsidR="004A4A7A" w:rsidRPr="00A21A99" w:rsidRDefault="004C7CEE">
      <w:pPr>
        <w:tabs>
          <w:tab w:val="center" w:pos="529"/>
          <w:tab w:val="center" w:pos="3076"/>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9</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Prílohou ku konečnej faktúre musia byť najmä: </w:t>
      </w:r>
    </w:p>
    <w:p w14:paraId="73BD554D" w14:textId="72E300BD"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dokumentácia skutočného vyhotovenia diela </w:t>
      </w:r>
    </w:p>
    <w:p w14:paraId="417E6182" w14:textId="7786BCB2"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potvrdenie o odstránení všetkých vád a nedorobkov  </w:t>
      </w:r>
    </w:p>
    <w:p w14:paraId="286F9FDB" w14:textId="64EB6D60"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zápisnica o odovzdaní a prevzatí prác </w:t>
      </w:r>
    </w:p>
    <w:p w14:paraId="5D54500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4.10.</w:t>
      </w:r>
      <w:r w:rsidRPr="00A21A99">
        <w:rPr>
          <w:rFonts w:ascii="Times New Roman" w:eastAsia="Arial" w:hAnsi="Times New Roman" w:cs="Times New Roman"/>
        </w:rPr>
        <w:t xml:space="preserve"> </w:t>
      </w:r>
      <w:r w:rsidRPr="00A21A99">
        <w:rPr>
          <w:rFonts w:ascii="Times New Roman" w:hAnsi="Times New Roman" w:cs="Times New Roman"/>
        </w:rPr>
        <w:t xml:space="preserve">V prípade omeškaní platieb nezavinených objednávateľom, sa zhotoviteľ zaväzuje, že nebude požadovať úrok z omeškania. </w:t>
      </w:r>
    </w:p>
    <w:p w14:paraId="068FE51B"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5955033D" w14:textId="77777777" w:rsidR="004A4A7A" w:rsidRPr="00A21A99" w:rsidRDefault="004C7CEE">
      <w:pPr>
        <w:pStyle w:val="Nadpis2"/>
        <w:ind w:right="10"/>
        <w:rPr>
          <w:rFonts w:ascii="Times New Roman" w:hAnsi="Times New Roman" w:cs="Times New Roman"/>
        </w:rPr>
      </w:pPr>
      <w:r w:rsidRPr="00A21A99">
        <w:rPr>
          <w:rFonts w:ascii="Times New Roman" w:hAnsi="Times New Roman" w:cs="Times New Roman"/>
        </w:rPr>
        <w:t xml:space="preserve">Čl. 5. Záručná doba - zodpovednosť za vady </w:t>
      </w:r>
    </w:p>
    <w:p w14:paraId="2D6A3179"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5DF8C18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5.1.</w:t>
      </w:r>
      <w:r w:rsidRPr="00A21A99">
        <w:rPr>
          <w:rFonts w:ascii="Times New Roman" w:eastAsia="Arial" w:hAnsi="Times New Roman" w:cs="Times New Roman"/>
        </w:rPr>
        <w:t xml:space="preserve"> </w:t>
      </w:r>
      <w:r w:rsidRPr="00A21A99">
        <w:rPr>
          <w:rFonts w:ascii="Times New Roman" w:hAnsi="Times New Roman" w:cs="Times New Roman"/>
        </w:rPr>
        <w:t>Zhotoviteľ zodpovedá za to, že predmet tejto zmluvy je uskutočnení podľa podmienok zmluvy</w:t>
      </w:r>
      <w:r w:rsidRPr="00A21A99">
        <w:rPr>
          <w:rFonts w:ascii="Times New Roman" w:hAnsi="Times New Roman" w:cs="Times New Roman"/>
          <w:b/>
        </w:rPr>
        <w:t xml:space="preserve"> </w:t>
      </w:r>
      <w:r w:rsidRPr="00A21A99">
        <w:rPr>
          <w:rFonts w:ascii="Times New Roman" w:hAnsi="Times New Roman" w:cs="Times New Roman"/>
        </w:rPr>
        <w:t xml:space="preserve">a že počas záručnej doby bude mať vlastnosti dohodnuté v tejto zmluve. </w:t>
      </w:r>
    </w:p>
    <w:p w14:paraId="2B253854" w14:textId="51D58422"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5.2.</w:t>
      </w:r>
      <w:r w:rsidRPr="00A21A99">
        <w:rPr>
          <w:rFonts w:ascii="Times New Roman" w:eastAsia="Arial" w:hAnsi="Times New Roman" w:cs="Times New Roman"/>
        </w:rPr>
        <w:t xml:space="preserve"> </w:t>
      </w:r>
      <w:r w:rsidRPr="00A21A99">
        <w:rPr>
          <w:rFonts w:ascii="Times New Roman" w:hAnsi="Times New Roman" w:cs="Times New Roman"/>
        </w:rPr>
        <w:t xml:space="preserve">Záručná doba za zhotovené dielo </w:t>
      </w:r>
      <w:r w:rsidRPr="00BA7D03">
        <w:rPr>
          <w:rFonts w:ascii="Times New Roman" w:hAnsi="Times New Roman" w:cs="Times New Roman"/>
          <w:color w:val="auto"/>
        </w:rPr>
        <w:t xml:space="preserve">je </w:t>
      </w:r>
      <w:bookmarkStart w:id="0" w:name="_GoBack"/>
      <w:r w:rsidRPr="00097B11">
        <w:rPr>
          <w:rFonts w:ascii="Times New Roman" w:hAnsi="Times New Roman" w:cs="Times New Roman"/>
          <w:b/>
          <w:color w:val="auto"/>
        </w:rPr>
        <w:t>3</w:t>
      </w:r>
      <w:r w:rsidR="00BA7D03" w:rsidRPr="00097B11">
        <w:rPr>
          <w:rFonts w:ascii="Times New Roman" w:hAnsi="Times New Roman" w:cs="Times New Roman"/>
          <w:b/>
          <w:color w:val="auto"/>
        </w:rPr>
        <w:t>6 mesiacov</w:t>
      </w:r>
      <w:r w:rsidRPr="00097B11">
        <w:rPr>
          <w:rFonts w:ascii="Times New Roman" w:hAnsi="Times New Roman" w:cs="Times New Roman"/>
          <w:color w:val="auto"/>
        </w:rPr>
        <w:t>.</w:t>
      </w:r>
      <w:r w:rsidRPr="00097B11">
        <w:rPr>
          <w:rFonts w:ascii="Times New Roman" w:hAnsi="Times New Roman" w:cs="Times New Roman"/>
          <w:b/>
          <w:color w:val="auto"/>
        </w:rPr>
        <w:t xml:space="preserve"> </w:t>
      </w:r>
      <w:bookmarkEnd w:id="0"/>
      <w:r w:rsidRPr="00A21A99">
        <w:rPr>
          <w:rFonts w:ascii="Times New Roman" w:hAnsi="Times New Roman" w:cs="Times New Roman"/>
        </w:rPr>
        <w:t xml:space="preserve">Záručná doba začína plynúť dňom podpísania Protokolu o odovzdaní a prevzatí diela objednávateľom. </w:t>
      </w:r>
    </w:p>
    <w:p w14:paraId="4DEEB1A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5.3.</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pre prípad vady predmetu diela, že počas záručnej doby má objednávateľ právo požadovať a zhotoviteľ povinnosť bezplatne odstrániť vady, za ktoré zodpovedá. </w:t>
      </w:r>
    </w:p>
    <w:p w14:paraId="592223EA"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vád predmetu plnenia v zmysle bodu 5.3 do 3 pracovných dní od doručenia uplatnenia oprávnenej reklamácie objednávateľa a vady odstrániť v čo najkratšom možnom čase. Termín odstránenia vád sa dohodne písomnou formou. </w:t>
      </w:r>
    </w:p>
    <w:p w14:paraId="0DC8B67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porúch a vád ohrozujúcich riadnu prevádzku predmetu diela do 24 hodín od výzvy. </w:t>
      </w:r>
    </w:p>
    <w:p w14:paraId="680C4FF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5.6.</w:t>
      </w:r>
      <w:r w:rsidRPr="00A21A99">
        <w:rPr>
          <w:rFonts w:ascii="Times New Roman" w:eastAsia="Arial" w:hAnsi="Times New Roman" w:cs="Times New Roman"/>
        </w:rPr>
        <w:t xml:space="preserve"> </w:t>
      </w:r>
      <w:r w:rsidRPr="00A21A99">
        <w:rPr>
          <w:rFonts w:ascii="Times New Roman" w:hAnsi="Times New Roman" w:cs="Times New Roman"/>
        </w:rPr>
        <w:t xml:space="preserve">O odstránení prípadných porúch a vád bude spísaný protokol, ktorý bude po prevzatí podpísaný objednávateľom. </w:t>
      </w:r>
    </w:p>
    <w:p w14:paraId="3B63953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5.7.</w:t>
      </w:r>
      <w:r w:rsidRPr="00A21A99">
        <w:rPr>
          <w:rFonts w:ascii="Times New Roman" w:eastAsia="Arial" w:hAnsi="Times New Roman" w:cs="Times New Roman"/>
        </w:rPr>
        <w:t xml:space="preserve"> </w:t>
      </w:r>
      <w:r w:rsidRPr="00A21A99">
        <w:rPr>
          <w:rFonts w:ascii="Times New Roman" w:hAnsi="Times New Roman" w:cs="Times New Roman"/>
        </w:rPr>
        <w:t xml:space="preserve">V prípade, že zhotoviteľ nezačne odstraňovanie prípadných vád a porúch v termíne podľa bodu 5.5. a 5.6 tejto zmluvy, objednávateľ si zabezpečí odstraňovanie vád a porúch prostredníctvom tretej osoby, pričom uhradené náklady vystaví k úhrade zhotoviteľovi  </w:t>
      </w:r>
    </w:p>
    <w:p w14:paraId="765F1499"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5.8.</w:t>
      </w:r>
      <w:r w:rsidRPr="00A21A99">
        <w:rPr>
          <w:rFonts w:ascii="Times New Roman" w:eastAsia="Arial" w:hAnsi="Times New Roman" w:cs="Times New Roman"/>
        </w:rPr>
        <w:t xml:space="preserve"> </w:t>
      </w:r>
      <w:r w:rsidRPr="00A21A99">
        <w:rPr>
          <w:rFonts w:ascii="Times New Roman" w:hAnsi="Times New Roman" w:cs="Times New Roman"/>
        </w:rPr>
        <w:t xml:space="preserve">Ak sa ukáže, že vada predmetu plnenia je neopraviteľná, zhotoviteľ sa zaväzuje zabezpečiť do 14 dní od zistenia tejto skutočnosti náhradné plnenie. </w:t>
      </w:r>
    </w:p>
    <w:p w14:paraId="38A61A5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lastRenderedPageBreak/>
        <w:t>5.9.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prípadnú reklamáciu vady diela uplatní bezodkladne po jej zistení písomnou formou do rúk oprávneného zástupcu zhotoviteľa. </w:t>
      </w:r>
    </w:p>
    <w:p w14:paraId="574D0652"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850A7"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6. Podmienky vykonania diela </w:t>
      </w:r>
    </w:p>
    <w:p w14:paraId="113B00D8"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9C20B5" w14:textId="77777777" w:rsidR="004A4A7A" w:rsidRPr="00A21A99" w:rsidRDefault="004C7CEE">
      <w:pPr>
        <w:tabs>
          <w:tab w:val="center" w:pos="529"/>
          <w:tab w:val="center" w:pos="4230"/>
        </w:tabs>
        <w:ind w:left="0" w:right="0" w:firstLine="0"/>
        <w:jc w:val="left"/>
        <w:rPr>
          <w:rFonts w:ascii="Times New Roman" w:hAnsi="Times New Roman" w:cs="Times New Roman"/>
        </w:rPr>
      </w:pPr>
      <w:r w:rsidRPr="00A21A99">
        <w:rPr>
          <w:rFonts w:ascii="Times New Roman" w:hAnsi="Times New Roman" w:cs="Times New Roman"/>
        </w:rPr>
        <w:tab/>
        <w:t>6.1.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vykoná dielo na vlastné náklady a na vlastné nebezpečenstvo. </w:t>
      </w:r>
    </w:p>
    <w:p w14:paraId="439F891C" w14:textId="77777777" w:rsidR="004A4A7A" w:rsidRPr="00A21A99" w:rsidRDefault="004C7CEE">
      <w:pPr>
        <w:tabs>
          <w:tab w:val="center" w:pos="529"/>
          <w:tab w:val="center" w:pos="4578"/>
        </w:tabs>
        <w:ind w:left="0" w:right="0" w:firstLine="0"/>
        <w:jc w:val="left"/>
        <w:rPr>
          <w:rFonts w:ascii="Times New Roman" w:hAnsi="Times New Roman" w:cs="Times New Roman"/>
        </w:rPr>
      </w:pPr>
      <w:r w:rsidRPr="00A21A99">
        <w:rPr>
          <w:rFonts w:ascii="Times New Roman" w:hAnsi="Times New Roman" w:cs="Times New Roman"/>
        </w:rPr>
        <w:tab/>
        <w:t>6.2.</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zodpovedá za bezpečnosť a ochranu zdravia vlastných zamestnancov. </w:t>
      </w:r>
    </w:p>
    <w:p w14:paraId="5A5BCA5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zodpovedá za čistotu a poriadok na stavenisku a odstráni na vlastné náklady odpady, ktoré sú výsledkom činnosti jeho a jeho subdodávateľov. </w:t>
      </w:r>
    </w:p>
    <w:p w14:paraId="0E6E5D46" w14:textId="77777777" w:rsidR="004A4A7A" w:rsidRPr="00A21A99" w:rsidRDefault="004C7CEE">
      <w:pPr>
        <w:ind w:left="979" w:right="0" w:hanging="630"/>
        <w:rPr>
          <w:rFonts w:ascii="Times New Roman" w:hAnsi="Times New Roman" w:cs="Times New Roman"/>
        </w:rPr>
      </w:pPr>
      <w:r w:rsidRPr="00A21A99">
        <w:rPr>
          <w:rFonts w:ascii="Times New Roman" w:hAnsi="Times New Roman" w:cs="Times New Roman"/>
        </w:rPr>
        <w:t>6.4.</w:t>
      </w:r>
      <w:r w:rsidRPr="00A21A99">
        <w:rPr>
          <w:rFonts w:ascii="Times New Roman" w:eastAsia="Arial" w:hAnsi="Times New Roman" w:cs="Times New Roman"/>
        </w:rPr>
        <w:t xml:space="preserve"> </w:t>
      </w:r>
      <w:r w:rsidRPr="00A21A99">
        <w:rPr>
          <w:rFonts w:ascii="Times New Roman" w:hAnsi="Times New Roman" w:cs="Times New Roman"/>
          <w:shd w:val="clear" w:color="auto" w:fill="FFFF00"/>
        </w:rPr>
        <w:t>IBA V AKTUÁLNOM PRÍPADE</w:t>
      </w:r>
      <w:r w:rsidRPr="00A21A99">
        <w:rPr>
          <w:rFonts w:ascii="Times New Roman" w:hAnsi="Times New Roman" w:cs="Times New Roman"/>
        </w:rPr>
        <w:t xml:space="preserve"> V súlade s § 41 ods. 3 ZVO zhotoviteľ v prílohe uvádza všetkých známych subdodávateľov v štruktúre: údaje o osobe oprávnenej konať za subdodávateľa v rozsahu meno a priezvisko, adresa pobytu, dátum narodenia. V prípade zmeny subdodávateľa je zhotoviteľ povinný oznámiť zmenu subdodávateľa vrátane údajov o osobe oprávnenej konať za subdodávateľa v rozsahu meno a priezvisko, adresa pobytu a dátum narodenia. V prípade splnenia všetkých požiadaviek uvedených v §§ 40 a 41 ZVO, objednávateľ v lehote do 5 pracovných dní odsúhlasí zmenu subdodávateľa. </w:t>
      </w:r>
    </w:p>
    <w:p w14:paraId="3AFD0EF6"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pri dodatočnej kontrole zistí, že práce neboli riadne vykonané, hradí dodatočné odkrytie prác zhotoviteľ. </w:t>
      </w:r>
    </w:p>
    <w:p w14:paraId="1933C69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6.6.</w:t>
      </w:r>
      <w:r w:rsidRPr="00A21A99">
        <w:rPr>
          <w:rFonts w:ascii="Times New Roman" w:eastAsia="Arial" w:hAnsi="Times New Roman" w:cs="Times New Roman"/>
        </w:rPr>
        <w:t xml:space="preserve"> </w:t>
      </w:r>
      <w:r w:rsidRPr="00A21A99">
        <w:rPr>
          <w:rFonts w:ascii="Times New Roman" w:hAnsi="Times New Roman" w:cs="Times New Roman"/>
        </w:rPr>
        <w:t xml:space="preserve">Vadou sa rozumie odchýlka v kvalite, rozsahu a parametroch diela stanovených projektovou dokumentáciou, touto zmluvou a obecne záväznými technickými normami a predpismi. </w:t>
      </w:r>
    </w:p>
    <w:p w14:paraId="7257474E" w14:textId="77777777" w:rsidR="004A4A7A" w:rsidRPr="00A21A99" w:rsidRDefault="004C7CEE">
      <w:pPr>
        <w:tabs>
          <w:tab w:val="center" w:pos="529"/>
          <w:tab w:val="center" w:pos="3027"/>
        </w:tabs>
        <w:ind w:left="0" w:right="0" w:firstLine="0"/>
        <w:jc w:val="left"/>
        <w:rPr>
          <w:rFonts w:ascii="Times New Roman" w:hAnsi="Times New Roman" w:cs="Times New Roman"/>
        </w:rPr>
      </w:pPr>
      <w:r w:rsidRPr="00A21A99">
        <w:rPr>
          <w:rFonts w:ascii="Times New Roman" w:hAnsi="Times New Roman" w:cs="Times New Roman"/>
        </w:rPr>
        <w:tab/>
        <w:t>6.7.</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Nedorobkom sa rozumie nedokončená práca. </w:t>
      </w:r>
    </w:p>
    <w:p w14:paraId="1957661D" w14:textId="77777777" w:rsidR="004A4A7A" w:rsidRPr="00A21A99" w:rsidRDefault="004C7CEE">
      <w:pPr>
        <w:spacing w:after="74"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8F513DE" w14:textId="77777777" w:rsidR="004A4A7A" w:rsidRPr="00A21A99" w:rsidRDefault="004C7CEE">
      <w:pPr>
        <w:pStyle w:val="Nadpis2"/>
        <w:ind w:left="2238" w:right="0" w:firstLine="0"/>
        <w:jc w:val="left"/>
        <w:rPr>
          <w:rFonts w:ascii="Times New Roman" w:hAnsi="Times New Roman" w:cs="Times New Roman"/>
        </w:rPr>
      </w:pPr>
      <w:r w:rsidRPr="00A21A99">
        <w:rPr>
          <w:rFonts w:ascii="Times New Roman" w:hAnsi="Times New Roman" w:cs="Times New Roman"/>
        </w:rPr>
        <w:t xml:space="preserve">Čl. 7. Zmluvné pokuty a úroky z omeškania </w:t>
      </w:r>
    </w:p>
    <w:p w14:paraId="7D08015D"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7294532"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7.1.</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odovzdá dielo – predmet zmluvy uvedený v čl. 1, vlastným zavinením po termíne uvedenom v bode 2.1, zaplatí zmluvnú pokutu vo výške 0,05 % zo zmluvnej ceny za každý deň omeškania. Tým nie je dotknuté právo objednávateľa na prípadnú náhradu škody, ktorá mu omeškaním vznikla.  </w:t>
      </w:r>
    </w:p>
    <w:p w14:paraId="4550651B"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nezačne s odstraňovaním vád, resp. neodstráni vady v dohodnutom termíne podľa čl. 5 tejto zmluvy, zaplatí pokutu vo výške 66 eur za každý deň omeškania a za každú vadu samostatne. Faktúru vystaví objednávateľ za každých 14 dní omeškania. </w:t>
      </w:r>
    </w:p>
    <w:p w14:paraId="3843A3C3"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7.3.</w:t>
      </w:r>
      <w:r w:rsidRPr="00A21A99">
        <w:rPr>
          <w:rFonts w:ascii="Times New Roman" w:eastAsia="Arial" w:hAnsi="Times New Roman" w:cs="Times New Roman"/>
        </w:rPr>
        <w:t xml:space="preserve"> </w:t>
      </w:r>
      <w:r w:rsidRPr="00A21A99">
        <w:rPr>
          <w:rFonts w:ascii="Times New Roman" w:hAnsi="Times New Roman" w:cs="Times New Roman"/>
        </w:rPr>
        <w:t xml:space="preserve">Ustanoveniami o zmluvnej pokute nie je dotknutý prípadný nárok na náhradu škody, ktorá vznikne niektorej zo zmluvných strán v dôsledku porušenia dohodnutých zmluvných povinností. </w:t>
      </w:r>
    </w:p>
    <w:p w14:paraId="15EE3959"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6F1AC613"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8. Vyššia moc </w:t>
      </w:r>
    </w:p>
    <w:p w14:paraId="712DB053"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0D24FE0"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8.1.</w:t>
      </w:r>
      <w:r w:rsidRPr="00A21A99">
        <w:rPr>
          <w:rFonts w:ascii="Times New Roman" w:eastAsia="Arial" w:hAnsi="Times New Roman" w:cs="Times New Roman"/>
        </w:rPr>
        <w:t xml:space="preserve"> </w:t>
      </w:r>
      <w:r w:rsidRPr="00A21A99">
        <w:rPr>
          <w:rFonts w:ascii="Times New Roman" w:hAnsi="Times New Roman" w:cs="Times New Roman"/>
        </w:rPr>
        <w:t xml:space="preserve">Pre účely tejto zmluvy sa za vyššiu moc považujú prípady, ktoré nie sú závislé, ani ich nemôžu ovplyvniť zmluvné strany, napr. vojna, mobilizácia, živelné pohromy, poveternostné podmienky neumožňujúce technické a technologické postupy realizácie a pod. </w:t>
      </w:r>
    </w:p>
    <w:p w14:paraId="1F4EF1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8.2.</w:t>
      </w:r>
      <w:r w:rsidRPr="00A21A99">
        <w:rPr>
          <w:rFonts w:ascii="Times New Roman" w:eastAsia="Arial" w:hAnsi="Times New Roman" w:cs="Times New Roman"/>
        </w:rPr>
        <w:t xml:space="preserve"> </w:t>
      </w:r>
      <w:r w:rsidRPr="00A21A99">
        <w:rPr>
          <w:rFonts w:ascii="Times New Roman" w:hAnsi="Times New Roman" w:cs="Times New Roman"/>
        </w:rPr>
        <w:t xml:space="preserve">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w:t>
      </w:r>
      <w:r w:rsidRPr="00A21A99">
        <w:rPr>
          <w:rFonts w:ascii="Times New Roman" w:hAnsi="Times New Roman" w:cs="Times New Roman"/>
        </w:rPr>
        <w:lastRenderedPageBreak/>
        <w:t xml:space="preserve">na vyššiu moc, právo odstúpiť od zmluvy. Účinky odstúpenia nastanú dňom doručenia oznámenia. </w:t>
      </w:r>
    </w:p>
    <w:p w14:paraId="328A4340"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D42BE28"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9. Spory, neplnenie a ich riešenie </w:t>
      </w:r>
    </w:p>
    <w:p w14:paraId="04860D2B"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25B3D375"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9.1.</w:t>
      </w:r>
      <w:r w:rsidRPr="00A21A99">
        <w:rPr>
          <w:rFonts w:ascii="Times New Roman" w:eastAsia="Arial" w:hAnsi="Times New Roman" w:cs="Times New Roman"/>
        </w:rPr>
        <w:t xml:space="preserve"> </w:t>
      </w:r>
      <w:r w:rsidRPr="00A21A99">
        <w:rPr>
          <w:rFonts w:ascii="Times New Roman" w:hAnsi="Times New Roman" w:cs="Times New Roman"/>
        </w:rPr>
        <w:t xml:space="preserve">Závažnejšie neplnenia zo strany zhotoviteľa /napr. neplnenie časového harmonogramu/ majú za následok zadržanie a odloženie platieb. </w:t>
      </w:r>
    </w:p>
    <w:p w14:paraId="7EC4091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9.2.</w:t>
      </w:r>
      <w:r w:rsidRPr="00A21A99">
        <w:rPr>
          <w:rFonts w:ascii="Times New Roman" w:eastAsia="Arial" w:hAnsi="Times New Roman" w:cs="Times New Roman"/>
        </w:rPr>
        <w:t xml:space="preserve"> </w:t>
      </w:r>
      <w:r w:rsidRPr="00A21A99">
        <w:rPr>
          <w:rFonts w:ascii="Times New Roman" w:hAnsi="Times New Roman" w:cs="Times New Roman"/>
        </w:rPr>
        <w:t xml:space="preserve">Vzniknuté nezhody rieši nezávislý spoločne dohodnutý expert alebo súd. Dohodnutého experta navrhnú oprávnení zástupcovia oboch zmluvných strán. </w:t>
      </w:r>
    </w:p>
    <w:p w14:paraId="419EA707"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9.3.</w:t>
      </w:r>
      <w:r w:rsidRPr="00A21A99">
        <w:rPr>
          <w:rFonts w:ascii="Times New Roman" w:eastAsia="Arial" w:hAnsi="Times New Roman" w:cs="Times New Roman"/>
        </w:rPr>
        <w:t xml:space="preserve"> </w:t>
      </w:r>
      <w:r w:rsidRPr="00A21A99">
        <w:rPr>
          <w:rFonts w:ascii="Times New Roman" w:hAnsi="Times New Roman" w:cs="Times New Roman"/>
        </w:rPr>
        <w:t xml:space="preserve">V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 </w:t>
      </w:r>
    </w:p>
    <w:p w14:paraId="7E7A9D5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41995" w14:textId="77777777" w:rsidR="004A4A7A" w:rsidRPr="00A21A99" w:rsidRDefault="004C7CEE">
      <w:pPr>
        <w:pStyle w:val="Nadpis2"/>
        <w:ind w:right="8"/>
        <w:rPr>
          <w:rFonts w:ascii="Times New Roman" w:hAnsi="Times New Roman" w:cs="Times New Roman"/>
        </w:rPr>
      </w:pPr>
      <w:r w:rsidRPr="00A21A99">
        <w:rPr>
          <w:rFonts w:ascii="Times New Roman" w:hAnsi="Times New Roman" w:cs="Times New Roman"/>
        </w:rPr>
        <w:t xml:space="preserve">Čl. 10. Zánik zmluvy </w:t>
      </w:r>
    </w:p>
    <w:p w14:paraId="6F863B79"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BA482B4" w14:textId="77777777" w:rsidR="004A4A7A" w:rsidRPr="00A21A99" w:rsidRDefault="004C7CEE">
      <w:pPr>
        <w:tabs>
          <w:tab w:val="center" w:pos="585"/>
          <w:tab w:val="center" w:pos="4485"/>
        </w:tabs>
        <w:ind w:left="0" w:right="0" w:firstLine="0"/>
        <w:jc w:val="left"/>
        <w:rPr>
          <w:rFonts w:ascii="Times New Roman" w:hAnsi="Times New Roman" w:cs="Times New Roman"/>
        </w:rPr>
      </w:pPr>
      <w:r w:rsidRPr="00A21A99">
        <w:rPr>
          <w:rFonts w:ascii="Times New Roman" w:hAnsi="Times New Roman" w:cs="Times New Roman"/>
        </w:rPr>
        <w:tab/>
        <w:t>10.1.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Objednávateľ môže odstúpiť od zmluvy so zhotoviteľom v týchto prípadoch:  </w:t>
      </w:r>
    </w:p>
    <w:p w14:paraId="4136DCAD" w14:textId="7886B5EA" w:rsidR="004A4A7A" w:rsidRPr="00A21A99" w:rsidRDefault="00303B34" w:rsidP="00303B34">
      <w:pPr>
        <w:ind w:right="857" w:firstLine="0"/>
        <w:jc w:val="left"/>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10.1.1.</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w:t>
      </w:r>
      <w:r w:rsidR="004C7CEE" w:rsidRPr="00A21A99">
        <w:rPr>
          <w:rFonts w:ascii="Times New Roman" w:hAnsi="Times New Roman" w:cs="Times New Roman"/>
        </w:rPr>
        <w:tab/>
        <w:t xml:space="preserve">dôvodu </w:t>
      </w:r>
      <w:r w:rsidR="004C7CEE" w:rsidRPr="00A21A99">
        <w:rPr>
          <w:rFonts w:ascii="Times New Roman" w:hAnsi="Times New Roman" w:cs="Times New Roman"/>
        </w:rPr>
        <w:tab/>
        <w:t xml:space="preserve">porušenia </w:t>
      </w:r>
      <w:r w:rsidR="004C7CEE" w:rsidRPr="00A21A99">
        <w:rPr>
          <w:rFonts w:ascii="Times New Roman" w:hAnsi="Times New Roman" w:cs="Times New Roman"/>
        </w:rPr>
        <w:tab/>
        <w:t xml:space="preserve">podmienok </w:t>
      </w:r>
      <w:r w:rsidR="004C7CEE" w:rsidRPr="00A21A99">
        <w:rPr>
          <w:rFonts w:ascii="Times New Roman" w:hAnsi="Times New Roman" w:cs="Times New Roman"/>
        </w:rPr>
        <w:tab/>
        <w:t xml:space="preserve">a </w:t>
      </w:r>
      <w:r w:rsidR="004C7CEE" w:rsidRPr="00A21A99">
        <w:rPr>
          <w:rFonts w:ascii="Times New Roman" w:hAnsi="Times New Roman" w:cs="Times New Roman"/>
        </w:rPr>
        <w:tab/>
        <w:t>podklado</w:t>
      </w:r>
      <w:r w:rsidR="002F0490">
        <w:rPr>
          <w:rFonts w:ascii="Times New Roman" w:hAnsi="Times New Roman" w:cs="Times New Roman"/>
        </w:rPr>
        <w:t xml:space="preserve">v </w:t>
      </w:r>
      <w:r w:rsidR="002F0490">
        <w:rPr>
          <w:rFonts w:ascii="Times New Roman" w:hAnsi="Times New Roman" w:cs="Times New Roman"/>
        </w:rPr>
        <w:tab/>
        <w:t xml:space="preserve">zhotoviteľom </w:t>
      </w:r>
      <w:r w:rsidR="002F0490">
        <w:rPr>
          <w:rFonts w:ascii="Times New Roman" w:hAnsi="Times New Roman" w:cs="Times New Roman"/>
        </w:rPr>
        <w:tab/>
        <w:t xml:space="preserve">alebo </w:t>
      </w:r>
      <w:r w:rsidR="002F0490">
        <w:rPr>
          <w:rFonts w:ascii="Times New Roman" w:hAnsi="Times New Roman" w:cs="Times New Roman"/>
        </w:rPr>
        <w:tab/>
        <w:t>jeho sub</w:t>
      </w:r>
      <w:r w:rsidR="004C7CEE" w:rsidRPr="00A21A99">
        <w:rPr>
          <w:rFonts w:ascii="Times New Roman" w:hAnsi="Times New Roman" w:cs="Times New Roman"/>
        </w:rPr>
        <w:t xml:space="preserve">dodávateľom. </w:t>
      </w:r>
    </w:p>
    <w:p w14:paraId="70BCB5E8" w14:textId="0188B471" w:rsidR="004A4A7A" w:rsidRPr="00A21A99" w:rsidRDefault="00303B34" w:rsidP="00303B34">
      <w:pPr>
        <w:ind w:right="0"/>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10.1.2.</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nedodržania časového harmonogramu plnenia predmetu zmluvy. </w:t>
      </w:r>
    </w:p>
    <w:p w14:paraId="129B760D"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10.2.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Zhotoviteľovi v týchto prípadoch nevzniká nárok na náhradu škody s výnimkou úhrady za materiály, ktoré sú preukázateľne dodané a prevzaté objednávateľom. </w:t>
      </w:r>
    </w:p>
    <w:p w14:paraId="710C926F"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0A5A91A2"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11. Náhrady škody, poistenie </w:t>
      </w:r>
    </w:p>
    <w:p w14:paraId="4F919724"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602F20"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zodpovedný za neúmyselné poškodenie majetku objednávateľa, ktoré vznikne nepozornosťou zhotoviteľa pri dodávkach a manipulácii so stavebnými dielcami resp. tovarom a jeho montážou. </w:t>
      </w:r>
    </w:p>
    <w:p w14:paraId="47FC99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podľa svojich možností a schopností vopred zabrániť možným škodám, a to najmä chránením postupov pred neodbornými zásahmi vlastných kapacít, poddodávateľov alebo zvonku. </w:t>
      </w:r>
    </w:p>
    <w:p w14:paraId="409774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ručí za každú škodu, ktorá vznikne nerešpektovaním platných predpisov, nariadení. Tieto škody budú v plnej výške uhradené zhotoviteľom. </w:t>
      </w:r>
    </w:p>
    <w:p w14:paraId="0D5AFE94"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6E519FA"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12. Ostatné ustanovenia </w:t>
      </w:r>
    </w:p>
    <w:p w14:paraId="4E227E16"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C4BEBFC" w14:textId="48219B1B" w:rsidR="004A4A7A" w:rsidRPr="00A21A99" w:rsidRDefault="004C7CEE">
      <w:pPr>
        <w:ind w:left="359" w:right="0"/>
        <w:rPr>
          <w:rFonts w:ascii="Times New Roman" w:hAnsi="Times New Roman" w:cs="Times New Roman"/>
        </w:rPr>
      </w:pPr>
      <w:r w:rsidRPr="00A21A99">
        <w:rPr>
          <w:rFonts w:ascii="Times New Roman" w:hAnsi="Times New Roman" w:cs="Times New Roman"/>
        </w:rPr>
        <w:t>12.1.</w:t>
      </w:r>
      <w:r w:rsidR="00303B34">
        <w:rPr>
          <w:rFonts w:ascii="Times New Roman" w:eastAsia="Arial" w:hAnsi="Times New Roman" w:cs="Times New Roman"/>
        </w:rPr>
        <w:t xml:space="preserve"> </w:t>
      </w:r>
      <w:r w:rsidRPr="00A21A99">
        <w:rPr>
          <w:rFonts w:ascii="Times New Roman" w:hAnsi="Times New Roman" w:cs="Times New Roman"/>
        </w:rPr>
        <w:t xml:space="preserve">Objednávateľ a zhotoviteľ sa zaväzujú, že obchodné a technické informácie nepoužijú pre iné účely, ako pre plnenie podmienok tejto zmluvy. </w:t>
      </w:r>
    </w:p>
    <w:p w14:paraId="27A8DBC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bude pri plnení predmetu zmluvy postupovať s odbornou starostlivosťou. Zaväzuje sa dodržiavať všeobecne záväzné predpisy, technické normy a podmienky tejto zmluvy.  </w:t>
      </w:r>
    </w:p>
    <w:p w14:paraId="1404CBE5" w14:textId="77777777" w:rsidR="004A4A7A" w:rsidRPr="00A21A99" w:rsidRDefault="004C7CEE">
      <w:pPr>
        <w:tabs>
          <w:tab w:val="center" w:pos="585"/>
          <w:tab w:val="center" w:pos="4760"/>
        </w:tabs>
        <w:ind w:left="0" w:right="0" w:firstLine="0"/>
        <w:jc w:val="left"/>
        <w:rPr>
          <w:rFonts w:ascii="Times New Roman" w:hAnsi="Times New Roman" w:cs="Times New Roman"/>
        </w:rPr>
      </w:pPr>
      <w:r w:rsidRPr="00A21A99">
        <w:rPr>
          <w:rFonts w:ascii="Times New Roman" w:hAnsi="Times New Roman" w:cs="Times New Roman"/>
        </w:rPr>
        <w:tab/>
        <w:t>12.3.</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vyhlasuje, že má oprávnenie na podnikanie v rozsahu čl. 1 tejto zmluvy.  </w:t>
      </w:r>
    </w:p>
    <w:p w14:paraId="170EDF2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12.4.</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zabezpečí vstup zamestnancov zhotoviteľa a jeho subdodávateľov do všetkých priestorov potrebný za účelom plnenia predmetu zmluvy. </w:t>
      </w:r>
    </w:p>
    <w:p w14:paraId="30943955"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12.5.</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poskytnúť zhotoviteľovi súčinnosť potrebnú pre riadne a včasné plnenie predmetu zmluvy. </w:t>
      </w:r>
    </w:p>
    <w:p w14:paraId="41683B0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lastRenderedPageBreak/>
        <w:t>12.6.</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zabezpečiť ochranu drobných dodávok - tovaru v miestnosti, kde bude dodaný tovar umiestnený. </w:t>
      </w:r>
    </w:p>
    <w:p w14:paraId="56ACA05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12.7.</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nadobúda k predmetu zmluvy uskutočneného zhotoviteľom vlastnícke právo úhradou konečnej faktúry za dielo. </w:t>
      </w:r>
    </w:p>
    <w:p w14:paraId="37909AB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12.8.</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že ani jedna z nich nie je oprávnená postúpiť pohľadávku vzniknutú z tejto zmluvy na inú osobu (či už právnickú alebo fyzickú) v dôsledku čoho sa vylučuje inštitút postúpenia pohľadávok. </w:t>
      </w:r>
    </w:p>
    <w:p w14:paraId="418C98F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nesmie bez predchádzajúcej písomnej dohody so zhotoviteľom užívať zhotovené ale neodovzdané dielo. </w:t>
      </w:r>
    </w:p>
    <w:p w14:paraId="49D58CA1"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12.10.</w:t>
      </w:r>
      <w:r w:rsidRPr="00A21A99">
        <w:rPr>
          <w:rFonts w:ascii="Times New Roman" w:eastAsia="Arial" w:hAnsi="Times New Roman" w:cs="Times New Roman"/>
        </w:rPr>
        <w:t xml:space="preserve"> </w:t>
      </w:r>
      <w:r w:rsidRPr="00A21A99">
        <w:rPr>
          <w:rFonts w:ascii="Times New Roman" w:hAnsi="Times New Roman" w:cs="Times New Roman"/>
        </w:rPr>
        <w:t>Zhotoviteľ je povinný poskytnúť súčinnosť pri vykonávaní kontroly/auditu zo strany oprávnených osôb na výkon kontroly/auditu v zmysle príslušných právnych predpisov SR a</w:t>
      </w:r>
      <w:r w:rsidR="00A21A99" w:rsidRPr="00A21A99">
        <w:rPr>
          <w:rFonts w:ascii="Times New Roman" w:hAnsi="Times New Roman" w:cs="Times New Roman"/>
        </w:rPr>
        <w:t> </w:t>
      </w:r>
      <w:r w:rsidRPr="00A21A99">
        <w:rPr>
          <w:rFonts w:ascii="Times New Roman" w:hAnsi="Times New Roman" w:cs="Times New Roman"/>
        </w:rPr>
        <w:t>EÚ</w:t>
      </w:r>
      <w:r w:rsidR="00A21A99" w:rsidRPr="00A21A99">
        <w:rPr>
          <w:rFonts w:ascii="Times New Roman" w:hAnsi="Times New Roman" w:cs="Times New Roman"/>
        </w:rPr>
        <w:t>.</w:t>
      </w:r>
    </w:p>
    <w:p w14:paraId="6E71771A" w14:textId="77777777" w:rsidR="007A4508" w:rsidRDefault="004C7CEE" w:rsidP="007A4508">
      <w:pPr>
        <w:ind w:left="1083" w:right="0" w:hanging="734"/>
        <w:rPr>
          <w:rFonts w:ascii="Times New Roman" w:hAnsi="Times New Roman" w:cs="Times New Roman"/>
        </w:rPr>
      </w:pPr>
      <w:r w:rsidRPr="00A21A99">
        <w:rPr>
          <w:rFonts w:ascii="Times New Roman" w:hAnsi="Times New Roman" w:cs="Times New Roman"/>
        </w:rPr>
        <w:t>12.11.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strpieť výkon kontroly alebo auditu súvisiaceho s  plnením tejto Zmluvy oprávnenými osobami a  poskytnúť im všetku potrebnú súčinnosť. </w:t>
      </w:r>
    </w:p>
    <w:p w14:paraId="202B4BDB" w14:textId="364DB6A6" w:rsidR="0080087A" w:rsidRPr="00A21A99" w:rsidRDefault="007A4508" w:rsidP="007A4508">
      <w:pPr>
        <w:ind w:left="1083" w:right="0" w:hanging="734"/>
        <w:rPr>
          <w:rFonts w:ascii="Times New Roman" w:hAnsi="Times New Roman" w:cs="Times New Roman"/>
        </w:rPr>
      </w:pPr>
      <w:r>
        <w:rPr>
          <w:rFonts w:ascii="Times New Roman" w:hAnsi="Times New Roman" w:cs="Times New Roman"/>
        </w:rPr>
        <w:t xml:space="preserve">12.12. </w:t>
      </w:r>
      <w:r w:rsidR="004C7CEE" w:rsidRPr="00A21A99">
        <w:rPr>
          <w:rFonts w:ascii="Times New Roman" w:hAnsi="Times New Roman" w:cs="Times New Roman"/>
        </w:rPr>
        <w:t xml:space="preserve">Zmluvné strany sú povinné zaistiť utajenie dôverných informácií spôsobom obvyklým pre utajovanie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 Dôvernou informáciou sa na účely tejto zmluvy nerozumie cena ani lehoty plnenia. </w:t>
      </w:r>
    </w:p>
    <w:p w14:paraId="3809D02C" w14:textId="5E64DBF7" w:rsidR="004A4A7A" w:rsidRPr="00A21A99" w:rsidRDefault="004A4A7A" w:rsidP="007A4508">
      <w:pPr>
        <w:spacing w:after="0" w:line="259" w:lineRule="auto"/>
        <w:jc w:val="left"/>
        <w:rPr>
          <w:rFonts w:ascii="Times New Roman" w:hAnsi="Times New Roman" w:cs="Times New Roman"/>
        </w:rPr>
      </w:pPr>
    </w:p>
    <w:p w14:paraId="101E15C1" w14:textId="5E576E84"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12.13. </w:t>
      </w:r>
      <w:r w:rsidR="004C7CEE" w:rsidRPr="00A21A99">
        <w:rPr>
          <w:rFonts w:ascii="Times New Roman" w:hAnsi="Times New Roman" w:cs="Times New Roman"/>
        </w:rPr>
        <w:t xml:space="preserve">Ak počas uskutočňovania stavebných prác vzniknú požiadavky na zmenu zmluvy niektorou zmluvnou stranou, zmluvná strana ktorá zmenu navrhuje vypracuje návrh dodatku k zmluve, ktorého obsahom budú navrhované zmeny. Návrh dodatku k zmluve doručí druhej zmluvnej strane, ktorá je povinná vyjadriť sa k navrhovaným zmenám do 15 dní od doručenia návrhu dodatku. V prípade, ak zmluvná strana nesúhlasí s navrhovanými zmenami, budú zmluvné strany spoločne rokovať o úprave zmluvy najskôr prostredníctvom osôb uvedených v 1. stupni eskalačnej matice a následne, ak nebude dosiahnutá dohoda ani do 10 pracovných dní, osobami v 2. stupni. Ak nebude dosiahnutá dohoda osobami uvedenými v 2. stupni, zmluva ostane platná v pôvodnom znení. </w:t>
      </w:r>
    </w:p>
    <w:p w14:paraId="6D353DF7" w14:textId="5B37AB59"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12.14. </w:t>
      </w:r>
      <w:r w:rsidR="004C7CEE" w:rsidRPr="00A21A99">
        <w:rPr>
          <w:rFonts w:ascii="Times New Roman" w:hAnsi="Times New Roman" w:cs="Times New Roman"/>
        </w:rPr>
        <w:t xml:space="preserve">Zmluvné strany nemôžu uzavrieť dodatky k zmluve podľa ods. 12.14 tohto článku, ktoré by podstatným spôsobom menili pôvodný predmet zmluvy alebo zvyšovali cenu plnenia v prospech zhotoviteľa. </w:t>
      </w:r>
    </w:p>
    <w:p w14:paraId="2E97170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55C4455"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13. Záverečné ustanovenia </w:t>
      </w:r>
    </w:p>
    <w:p w14:paraId="6FB65F5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4273C31A" w14:textId="77777777" w:rsidR="004A4A7A" w:rsidRPr="00A21A99" w:rsidRDefault="004C7CEE">
      <w:pPr>
        <w:tabs>
          <w:tab w:val="center" w:pos="583"/>
          <w:tab w:val="center" w:pos="4435"/>
        </w:tabs>
        <w:ind w:left="0" w:right="0" w:firstLine="0"/>
        <w:jc w:val="left"/>
        <w:rPr>
          <w:rFonts w:ascii="Times New Roman" w:hAnsi="Times New Roman" w:cs="Times New Roman"/>
        </w:rPr>
      </w:pPr>
      <w:r w:rsidRPr="00A21A99">
        <w:rPr>
          <w:rFonts w:ascii="Times New Roman" w:hAnsi="Times New Roman" w:cs="Times New Roman"/>
        </w:rPr>
        <w:tab/>
        <w:t>13.1.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je viazaný týmto návrhom zmluvy od doby jej zverejnenia v CRZ. </w:t>
      </w:r>
    </w:p>
    <w:p w14:paraId="6E108F17"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13.2.</w:t>
      </w:r>
      <w:r w:rsidRPr="00A21A99">
        <w:rPr>
          <w:rFonts w:ascii="Times New Roman" w:eastAsia="Arial" w:hAnsi="Times New Roman" w:cs="Times New Roman"/>
        </w:rPr>
        <w:t xml:space="preserve"> </w:t>
      </w:r>
      <w:r w:rsidRPr="00A21A99">
        <w:rPr>
          <w:rFonts w:ascii="Times New Roman" w:hAnsi="Times New Roman" w:cs="Times New Roman"/>
        </w:rPr>
        <w:t xml:space="preserve">Meniť alebo doplňovať text tejto zmluvy je možné len formou písomných dodatkov, ktoré budú platné, ak budú riadne potvrdené a podpísané oprávnenými zástupcami oboch zmluvných strán. </w:t>
      </w:r>
    </w:p>
    <w:p w14:paraId="0C4E4C9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13.3.</w:t>
      </w:r>
      <w:r w:rsidRPr="00A21A99">
        <w:rPr>
          <w:rFonts w:ascii="Times New Roman" w:eastAsia="Arial" w:hAnsi="Times New Roman" w:cs="Times New Roman"/>
        </w:rPr>
        <w:t xml:space="preserve"> </w:t>
      </w:r>
      <w:r w:rsidRPr="00A21A99">
        <w:rPr>
          <w:rFonts w:ascii="Times New Roman" w:hAnsi="Times New Roman" w:cs="Times New Roman"/>
        </w:rPr>
        <w:t xml:space="preserve">K návrhom dodatkov k tejto zmluve sa zmluvné strany zaväzujú vyjadriť písomne, v lehote 10 dní od doručenia návrhu dodatku druhej strane. Po tú istú dobu je týmto návrhom viazaná strana, ktorá ho podala. Ak nedôjde k dohode o znení dodatku k zmluve, oprávňuje to obe strany, aby ktorákoľvek z nich požiadala súd o rozhodnutie. </w:t>
      </w:r>
    </w:p>
    <w:p w14:paraId="32DDBBD6" w14:textId="77777777" w:rsidR="004A4A7A" w:rsidRPr="00A21A99" w:rsidRDefault="004C7CEE">
      <w:pPr>
        <w:tabs>
          <w:tab w:val="center" w:pos="586"/>
          <w:tab w:val="center" w:pos="3285"/>
        </w:tabs>
        <w:ind w:left="0" w:right="0" w:firstLine="0"/>
        <w:jc w:val="left"/>
        <w:rPr>
          <w:rFonts w:ascii="Times New Roman" w:hAnsi="Times New Roman" w:cs="Times New Roman"/>
        </w:rPr>
      </w:pPr>
      <w:r w:rsidRPr="00A21A99">
        <w:rPr>
          <w:rFonts w:ascii="Times New Roman" w:hAnsi="Times New Roman" w:cs="Times New Roman"/>
        </w:rPr>
        <w:tab/>
        <w:t>13.4.</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súčasťou tejto zmluvy sú prílohy: </w:t>
      </w:r>
    </w:p>
    <w:p w14:paraId="02A2035A" w14:textId="586A1E88" w:rsidR="00B114CC" w:rsidRPr="00B114CC" w:rsidRDefault="004C7CEE" w:rsidP="00B114CC">
      <w:pPr>
        <w:spacing w:after="2" w:line="305" w:lineRule="auto"/>
        <w:ind w:left="731" w:right="1225"/>
        <w:rPr>
          <w:rFonts w:ascii="Times New Roman" w:hAnsi="Times New Roman" w:cs="Times New Roman"/>
        </w:rPr>
      </w:pPr>
      <w:r w:rsidRPr="00A21A99">
        <w:rPr>
          <w:rFonts w:ascii="Times New Roman" w:hAnsi="Times New Roman" w:cs="Times New Roman"/>
        </w:rPr>
        <w:t xml:space="preserve">13.4.1. </w:t>
      </w:r>
      <w:r w:rsidR="00B114CC" w:rsidRPr="00B114CC">
        <w:rPr>
          <w:rFonts w:ascii="Times New Roman" w:hAnsi="Times New Roman" w:cs="Times New Roman"/>
        </w:rPr>
        <w:t xml:space="preserve">Projektová dokumentácia a technické správy </w:t>
      </w:r>
    </w:p>
    <w:p w14:paraId="1C67424E" w14:textId="1FB25A26" w:rsidR="00B114CC" w:rsidRPr="00B114CC"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13.4.2. </w:t>
      </w:r>
      <w:r w:rsidRPr="00B114CC">
        <w:rPr>
          <w:rFonts w:ascii="Times New Roman" w:hAnsi="Times New Roman" w:cs="Times New Roman"/>
        </w:rPr>
        <w:t xml:space="preserve">Výkazy výmer </w:t>
      </w:r>
    </w:p>
    <w:p w14:paraId="7F7BDF4C" w14:textId="183917A8" w:rsidR="00A21A99" w:rsidRPr="00A21A99"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13.4.3. </w:t>
      </w:r>
      <w:r w:rsidRPr="00B114CC">
        <w:rPr>
          <w:rFonts w:ascii="Times New Roman" w:hAnsi="Times New Roman" w:cs="Times New Roman"/>
        </w:rPr>
        <w:t>Ponuka uchádzača</w:t>
      </w:r>
    </w:p>
    <w:p w14:paraId="4E326FA7" w14:textId="0A508106" w:rsidR="004A4A7A" w:rsidRPr="00A21A99" w:rsidRDefault="00B114CC">
      <w:pPr>
        <w:spacing w:after="2" w:line="305" w:lineRule="auto"/>
        <w:ind w:left="731" w:right="1225"/>
        <w:rPr>
          <w:rFonts w:ascii="Times New Roman" w:hAnsi="Times New Roman" w:cs="Times New Roman"/>
        </w:rPr>
      </w:pPr>
      <w:r>
        <w:rPr>
          <w:rFonts w:ascii="Times New Roman" w:hAnsi="Times New Roman" w:cs="Times New Roman"/>
        </w:rPr>
        <w:t>13.4.4</w:t>
      </w:r>
      <w:r w:rsidR="004C7CEE" w:rsidRPr="00A21A99">
        <w:rPr>
          <w:rFonts w:ascii="Times New Roman" w:hAnsi="Times New Roman" w:cs="Times New Roman"/>
        </w:rPr>
        <w:t>.</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Zoznam subdodávateľov (iba v aktuálnom prípade). </w:t>
      </w:r>
    </w:p>
    <w:p w14:paraId="7FF23C0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lastRenderedPageBreak/>
        <w:t>13.5.</w:t>
      </w:r>
      <w:r w:rsidRPr="00A21A99">
        <w:rPr>
          <w:rFonts w:ascii="Times New Roman" w:eastAsia="Arial" w:hAnsi="Times New Roman" w:cs="Times New Roman"/>
        </w:rPr>
        <w:t xml:space="preserve"> </w:t>
      </w:r>
      <w:r w:rsidRPr="00A21A99">
        <w:rPr>
          <w:rFonts w:ascii="Times New Roman" w:hAnsi="Times New Roman" w:cs="Times New Roman"/>
        </w:rPr>
        <w:t xml:space="preserve">Pokiaľ v tejto zmluve nie je dohodnuté inak, platia príslušné ustanovenia Obchodného zákonníka a ostatné náležitosti požadované projektovej dokumentácii. </w:t>
      </w:r>
    </w:p>
    <w:p w14:paraId="0AF68529"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13.6.</w:t>
      </w:r>
      <w:r w:rsidRPr="00A21A99">
        <w:rPr>
          <w:rFonts w:ascii="Times New Roman" w:eastAsia="Arial" w:hAnsi="Times New Roman" w:cs="Times New Roman"/>
        </w:rPr>
        <w:t xml:space="preserve"> </w:t>
      </w:r>
      <w:r w:rsidRPr="00A21A99">
        <w:rPr>
          <w:rFonts w:ascii="Times New Roman" w:hAnsi="Times New Roman" w:cs="Times New Roman"/>
        </w:rPr>
        <w:t xml:space="preserve">Zmluva nadobúda platnosť po jej podpísaní oprávnenými zástupcami oboch zmluvných strán a účinnosť od zverejnenia v CRZ. </w:t>
      </w:r>
    </w:p>
    <w:p w14:paraId="2E5F1F7B" w14:textId="77777777" w:rsidR="004A4A7A" w:rsidRPr="00A21A99" w:rsidRDefault="004C7CEE">
      <w:pPr>
        <w:ind w:left="1084" w:right="0" w:hanging="735"/>
        <w:rPr>
          <w:rFonts w:ascii="Times New Roman" w:hAnsi="Times New Roman" w:cs="Times New Roman"/>
        </w:rPr>
      </w:pPr>
      <w:r w:rsidRPr="00A21A99">
        <w:rPr>
          <w:rFonts w:ascii="Times New Roman" w:hAnsi="Times New Roman" w:cs="Times New Roman"/>
        </w:rPr>
        <w:t>13.7.</w:t>
      </w:r>
      <w:r w:rsidRPr="00A21A99">
        <w:rPr>
          <w:rFonts w:ascii="Times New Roman" w:eastAsia="Arial" w:hAnsi="Times New Roman" w:cs="Times New Roman"/>
        </w:rPr>
        <w:t xml:space="preserve"> </w:t>
      </w:r>
      <w:r w:rsidRPr="00A21A99">
        <w:rPr>
          <w:rFonts w:ascii="Times New Roman" w:hAnsi="Times New Roman" w:cs="Times New Roman"/>
        </w:rPr>
        <w:t xml:space="preserve">Táto zmluva je vypracovaná v piatich vyhotoveniach, z ktorých tri si ponechá objednávateľ a dve zhotoviteľ. </w:t>
      </w:r>
    </w:p>
    <w:p w14:paraId="12478442" w14:textId="0F19C0D9" w:rsidR="004A4A7A" w:rsidRPr="00A21A99" w:rsidRDefault="004C7CEE">
      <w:pPr>
        <w:tabs>
          <w:tab w:val="center" w:pos="585"/>
          <w:tab w:val="center" w:pos="4965"/>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w:t>
      </w:r>
    </w:p>
    <w:p w14:paraId="5CA991E5"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4EE7B0" w14:textId="77777777" w:rsidR="004A4A7A" w:rsidRPr="00A21A99" w:rsidRDefault="004C7CEE">
      <w:pPr>
        <w:spacing w:after="10"/>
        <w:ind w:right="0"/>
        <w:rPr>
          <w:rFonts w:ascii="Times New Roman" w:hAnsi="Times New Roman" w:cs="Times New Roman"/>
        </w:rPr>
      </w:pPr>
      <w:r w:rsidRPr="00A21A99">
        <w:rPr>
          <w:rFonts w:ascii="Times New Roman" w:hAnsi="Times New Roman" w:cs="Times New Roman"/>
        </w:rPr>
        <w:t xml:space="preserve">   Prílohy zmluvy: </w:t>
      </w:r>
    </w:p>
    <w:p w14:paraId="1E1B418D"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1 Projektová dokumentácia a technické správy </w:t>
      </w:r>
    </w:p>
    <w:p w14:paraId="16AE8662" w14:textId="311017F6"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2 Výkaz výmer </w:t>
      </w:r>
    </w:p>
    <w:p w14:paraId="40660E01"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3 Ponuka uchádzača </w:t>
      </w:r>
    </w:p>
    <w:p w14:paraId="2634233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4 Zoznam subdodávateľov (iba v aktuálnom prípade) </w:t>
      </w:r>
    </w:p>
    <w:p w14:paraId="3938C40F"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1C658A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4144CDE6" w14:textId="77777777" w:rsidR="004A4A7A" w:rsidRPr="00A21A99" w:rsidRDefault="004C7CEE">
      <w:pPr>
        <w:tabs>
          <w:tab w:val="center" w:pos="1858"/>
          <w:tab w:val="center" w:pos="4248"/>
          <w:tab w:val="center" w:pos="6454"/>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V ................., dňa .........................  </w:t>
      </w:r>
      <w:r w:rsidRPr="00A21A99">
        <w:rPr>
          <w:rFonts w:ascii="Times New Roman" w:hAnsi="Times New Roman" w:cs="Times New Roman"/>
        </w:rPr>
        <w:tab/>
        <w:t xml:space="preserve"> </w:t>
      </w:r>
      <w:r w:rsidRPr="00A21A99">
        <w:rPr>
          <w:rFonts w:ascii="Times New Roman" w:hAnsi="Times New Roman" w:cs="Times New Roman"/>
        </w:rPr>
        <w:tab/>
        <w:t xml:space="preserve">V ................., dňa ......................... </w:t>
      </w:r>
    </w:p>
    <w:p w14:paraId="079BBD5C"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CBC2CD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A120E33" w14:textId="77777777" w:rsidR="004A4A7A" w:rsidRPr="00A21A99" w:rsidRDefault="004C7CEE">
      <w:pPr>
        <w:tabs>
          <w:tab w:val="center" w:pos="1093"/>
          <w:tab w:val="center" w:pos="2124"/>
          <w:tab w:val="center" w:pos="2832"/>
          <w:tab w:val="center" w:pos="3541"/>
          <w:tab w:val="center" w:pos="4249"/>
          <w:tab w:val="center" w:pos="4957"/>
          <w:tab w:val="center" w:pos="6153"/>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Objednávateľ: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Zhotoviteľ: </w:t>
      </w:r>
    </w:p>
    <w:p w14:paraId="01B7945F" w14:textId="77777777" w:rsidR="004A4A7A" w:rsidRPr="00A21A99" w:rsidRDefault="004C7CEE">
      <w:pPr>
        <w:spacing w:after="0" w:line="259" w:lineRule="auto"/>
        <w:ind w:left="361" w:right="0" w:firstLine="0"/>
        <w:jc w:val="left"/>
        <w:rPr>
          <w:rFonts w:ascii="Times New Roman" w:hAnsi="Times New Roman" w:cs="Times New Roman"/>
        </w:rPr>
      </w:pPr>
      <w:r w:rsidRPr="00A21A99">
        <w:rPr>
          <w:rFonts w:ascii="Times New Roman" w:hAnsi="Times New Roman" w:cs="Times New Roman"/>
        </w:rPr>
        <w:t xml:space="preserve"> </w:t>
      </w:r>
    </w:p>
    <w:p w14:paraId="7AC3ABD1" w14:textId="77777777" w:rsidR="004A4A7A" w:rsidRPr="00A21A99" w:rsidRDefault="004A4A7A">
      <w:pPr>
        <w:spacing w:after="0" w:line="259" w:lineRule="auto"/>
        <w:ind w:left="405" w:right="0" w:firstLine="0"/>
        <w:jc w:val="center"/>
        <w:rPr>
          <w:rFonts w:ascii="Times New Roman" w:hAnsi="Times New Roman" w:cs="Times New Roman"/>
        </w:rPr>
      </w:pPr>
    </w:p>
    <w:p w14:paraId="3FA370AE"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sectPr w:rsidR="004A4A7A" w:rsidRPr="00A21A99">
      <w:headerReference w:type="even" r:id="rId9"/>
      <w:headerReference w:type="default" r:id="rId10"/>
      <w:footerReference w:type="even" r:id="rId11"/>
      <w:footerReference w:type="default" r:id="rId12"/>
      <w:headerReference w:type="first" r:id="rId13"/>
      <w:footerReference w:type="first" r:id="rId14"/>
      <w:pgSz w:w="11906" w:h="16838"/>
      <w:pgMar w:top="1459" w:right="1412" w:bottom="1312" w:left="1415" w:header="37"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642F" w14:textId="77777777" w:rsidR="000D1B69" w:rsidRDefault="000D1B69">
      <w:pPr>
        <w:spacing w:after="0" w:line="240" w:lineRule="auto"/>
      </w:pPr>
      <w:r>
        <w:separator/>
      </w:r>
    </w:p>
  </w:endnote>
  <w:endnote w:type="continuationSeparator" w:id="0">
    <w:p w14:paraId="03D25ED7" w14:textId="77777777" w:rsidR="000D1B69" w:rsidRDefault="000D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2189"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59264" behindDoc="0" locked="0" layoutInCell="1" allowOverlap="1" wp14:anchorId="50408D07" wp14:editId="41032C76">
              <wp:simplePos x="0" y="0"/>
              <wp:positionH relativeFrom="page">
                <wp:posOffset>966471</wp:posOffset>
              </wp:positionH>
              <wp:positionV relativeFrom="page">
                <wp:posOffset>9985477</wp:posOffset>
              </wp:positionV>
              <wp:extent cx="5490845" cy="6350"/>
              <wp:effectExtent l="0" t="0" r="0" b="0"/>
              <wp:wrapSquare wrapText="bothSides"/>
              <wp:docPr id="20213" name="Group 2021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214" name="Shape 2021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74C62603" id="Group 20213" o:spid="_x0000_s1026" style="position:absolute;margin-left:76.1pt;margin-top:786.25pt;width:432.35pt;height:.5pt;z-index:251659264;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BbpXd6ZgIAANgFAAAOAAAAAAAAAAAAAAAAAC4C&#10;AABkcnMvZTJvRG9jLnhtbFBLAQItABQABgAIAAAAIQCrMsV24gAAAA4BAAAPAAAAAAAAAAAAAAAA&#10;AMAEAABkcnMvZG93bnJldi54bWxQSwUGAAAAAAQABADzAAAAzwUAAAAA&#10;">
              <v:shape id="Shape 2021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4AD5F5C"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2445" w14:textId="1FA07330" w:rsidR="004C7CEE" w:rsidRDefault="004C7CEE">
    <w:pPr>
      <w:spacing w:after="0" w:line="259" w:lineRule="auto"/>
      <w:ind w:left="0" w:firstLine="0"/>
      <w:jc w:val="right"/>
    </w:pPr>
    <w:r>
      <w:rPr>
        <w:noProof/>
      </w:rPr>
      <mc:AlternateContent>
        <mc:Choice Requires="wpg">
          <w:drawing>
            <wp:anchor distT="0" distB="0" distL="114300" distR="114300" simplePos="0" relativeHeight="251657216" behindDoc="0" locked="0" layoutInCell="1" allowOverlap="1" wp14:anchorId="5FF3A32A" wp14:editId="42720046">
              <wp:simplePos x="0" y="0"/>
              <wp:positionH relativeFrom="page">
                <wp:posOffset>966471</wp:posOffset>
              </wp:positionH>
              <wp:positionV relativeFrom="page">
                <wp:posOffset>9985477</wp:posOffset>
              </wp:positionV>
              <wp:extent cx="5490845" cy="6350"/>
              <wp:effectExtent l="0" t="0" r="0" b="0"/>
              <wp:wrapSquare wrapText="bothSides"/>
              <wp:docPr id="20193" name="Group 2019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94" name="Shape 2019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8FFAF49" id="Group 20193" o:spid="_x0000_s1026" style="position:absolute;margin-left:76.1pt;margin-top:786.25pt;width:432.35pt;height:.5pt;z-index:251657216;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C8RcgLZgIAANgFAAAOAAAAAAAAAAAAAAAAAC4C&#10;AABkcnMvZTJvRG9jLnhtbFBLAQItABQABgAIAAAAIQCrMsV24gAAAA4BAAAPAAAAAAAAAAAAAAAA&#10;AMAEAABkcnMvZG93bnJldi54bWxQSwUGAAAAAAQABADzAAAAzwUAAAAA&#10;">
              <v:shape id="Shape 2019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BA7D03">
      <w:rPr>
        <w:rFonts w:ascii="Cambria" w:eastAsia="Cambria" w:hAnsi="Cambria" w:cs="Cambria"/>
        <w:noProof/>
      </w:rPr>
      <w:t>7</w:t>
    </w:r>
    <w:r>
      <w:rPr>
        <w:rFonts w:ascii="Cambria" w:eastAsia="Cambria" w:hAnsi="Cambria" w:cs="Cambria"/>
      </w:rPr>
      <w:fldChar w:fldCharType="end"/>
    </w:r>
    <w:r w:rsidR="008C556B">
      <w:rPr>
        <w:rFonts w:ascii="Cambria" w:eastAsia="Cambria" w:hAnsi="Cambria" w:cs="Cambria"/>
      </w:rPr>
      <w:t xml:space="preserve"> zo</w:t>
    </w:r>
    <w:r>
      <w:rPr>
        <w:rFonts w:ascii="Cambria" w:eastAsia="Cambria" w:hAnsi="Cambria" w:cs="Cambria"/>
      </w:rPr>
      <w:t xml:space="preserve"> </w:t>
    </w:r>
    <w:r w:rsidR="008C556B">
      <w:rPr>
        <w:rFonts w:ascii="Cambria" w:eastAsia="Cambria" w:hAnsi="Cambria" w:cs="Cambria"/>
      </w:rPr>
      <w:t>7</w:t>
    </w:r>
  </w:p>
  <w:p w14:paraId="6B0916AC" w14:textId="2D11D9B2" w:rsidR="004C7CEE" w:rsidRDefault="008C556B" w:rsidP="008C556B">
    <w:pPr>
      <w:spacing w:after="0" w:line="259" w:lineRule="auto"/>
      <w:ind w:left="1" w:right="0" w:firstLine="0"/>
      <w:jc w:val="center"/>
    </w:pPr>
    <w:r w:rsidRPr="008C556B">
      <w:rPr>
        <w:rFonts w:ascii="Cambria" w:eastAsia="Cambria" w:hAnsi="Cambria" w:cs="Cambria"/>
      </w:rPr>
      <w:t>Kanalizácia Veľký Biel 2.etapa -Tlaková kanalizácia- TK3 Kostolná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F54"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0726E2C9" wp14:editId="31CD775F">
              <wp:simplePos x="0" y="0"/>
              <wp:positionH relativeFrom="page">
                <wp:posOffset>966471</wp:posOffset>
              </wp:positionH>
              <wp:positionV relativeFrom="page">
                <wp:posOffset>9985477</wp:posOffset>
              </wp:positionV>
              <wp:extent cx="5490845" cy="6350"/>
              <wp:effectExtent l="0" t="0" r="0" b="0"/>
              <wp:wrapSquare wrapText="bothSides"/>
              <wp:docPr id="20173" name="Group 2017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74" name="Shape 2017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B8709D1" id="Group 20173" o:spid="_x0000_s1026" style="position:absolute;margin-left:76.1pt;margin-top:786.25pt;width:432.35pt;height:.5pt;z-index:251660288;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DUiMILZgIAANgFAAAOAAAAAAAAAAAAAAAAAC4C&#10;AABkcnMvZTJvRG9jLnhtbFBLAQItABQABgAIAAAAIQCrMsV24gAAAA4BAAAPAAAAAAAAAAAAAAAA&#10;AMAEAABkcnMvZG93bnJldi54bWxQSwUGAAAAAAQABADzAAAAzwUAAAAA&#10;">
              <v:shape id="Shape 2017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06102EB8"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2180" w14:textId="77777777" w:rsidR="000D1B69" w:rsidRDefault="000D1B69">
      <w:pPr>
        <w:spacing w:after="0" w:line="240" w:lineRule="auto"/>
      </w:pPr>
      <w:r>
        <w:separator/>
      </w:r>
    </w:p>
  </w:footnote>
  <w:footnote w:type="continuationSeparator" w:id="0">
    <w:p w14:paraId="479B0887" w14:textId="77777777" w:rsidR="000D1B69" w:rsidRDefault="000D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ED07"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5168" behindDoc="0" locked="0" layoutInCell="1" allowOverlap="1" wp14:anchorId="644BDD82" wp14:editId="696FB0EE">
              <wp:simplePos x="0" y="0"/>
              <wp:positionH relativeFrom="page">
                <wp:posOffset>904875</wp:posOffset>
              </wp:positionH>
              <wp:positionV relativeFrom="page">
                <wp:posOffset>766446</wp:posOffset>
              </wp:positionV>
              <wp:extent cx="5738495" cy="6350"/>
              <wp:effectExtent l="0" t="0" r="0" b="0"/>
              <wp:wrapSquare wrapText="bothSides"/>
              <wp:docPr id="20204" name="Group 2020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205" name="Shape 2020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C9323BE" id="Group 20204" o:spid="_x0000_s1026" style="position:absolute;margin-left:71.25pt;margin-top:60.35pt;width:451.85pt;height:.5pt;z-index:251655168;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">
              <v:shape id="Shape 2020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383E" w14:textId="77777777" w:rsidR="00D16C33" w:rsidRDefault="00D16C33" w:rsidP="004C7CEE">
    <w:pPr>
      <w:pStyle w:val="Hlavika"/>
      <w:jc w:val="center"/>
      <w:rPr>
        <w:b/>
        <w:color w:val="000000"/>
        <w:sz w:val="36"/>
      </w:rPr>
    </w:pPr>
  </w:p>
  <w:p w14:paraId="3FBFD462" w14:textId="77777777" w:rsidR="004C7CEE" w:rsidRDefault="004C7CEE" w:rsidP="004C7CEE">
    <w:pPr>
      <w:pStyle w:val="Hlavika"/>
      <w:jc w:val="center"/>
      <w:rPr>
        <w:b/>
        <w:color w:val="000000"/>
        <w:sz w:val="28"/>
      </w:rPr>
    </w:pPr>
    <w:r>
      <w:rPr>
        <w:b/>
        <w:color w:val="000000"/>
        <w:sz w:val="36"/>
      </w:rPr>
      <w:t>Obec Veľký Biel</w:t>
    </w:r>
    <w:r>
      <w:rPr>
        <w:b/>
        <w:color w:val="000000"/>
        <w:sz w:val="28"/>
      </w:rPr>
      <w:t xml:space="preserve"> </w:t>
    </w:r>
  </w:p>
  <w:p w14:paraId="3D438B7E" w14:textId="77777777" w:rsidR="004C7CEE" w:rsidRDefault="004C7CEE" w:rsidP="004C7CEE">
    <w:pPr>
      <w:pStyle w:val="Hlavika"/>
      <w:jc w:val="center"/>
      <w:rPr>
        <w:color w:val="000000"/>
        <w:sz w:val="24"/>
      </w:rPr>
    </w:pPr>
    <w:r>
      <w:rPr>
        <w:color w:val="000000"/>
        <w:sz w:val="24"/>
      </w:rPr>
      <w:t>Obecný úrad , Železničná 76, 900 24 Veľký Biel, okres Senec</w:t>
    </w:r>
  </w:p>
  <w:p w14:paraId="634B3D15"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6192" behindDoc="0" locked="0" layoutInCell="1" allowOverlap="1" wp14:anchorId="69FA2341" wp14:editId="7CE39903">
              <wp:simplePos x="0" y="0"/>
              <wp:positionH relativeFrom="page">
                <wp:posOffset>904875</wp:posOffset>
              </wp:positionH>
              <wp:positionV relativeFrom="page">
                <wp:posOffset>766446</wp:posOffset>
              </wp:positionV>
              <wp:extent cx="5738495" cy="6350"/>
              <wp:effectExtent l="0" t="0" r="0" b="0"/>
              <wp:wrapSquare wrapText="bothSides"/>
              <wp:docPr id="20184" name="Group 2018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85" name="Shape 2018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6295E012" id="Group 20184" o:spid="_x0000_s1026" style="position:absolute;margin-left:71.25pt;margin-top:60.35pt;width:451.85pt;height:.5pt;z-index:251656192;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">
              <v:shape id="Shape 2018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890"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8240" behindDoc="0" locked="0" layoutInCell="1" allowOverlap="1" wp14:anchorId="1DF39C6D" wp14:editId="2A8164C2">
              <wp:simplePos x="0" y="0"/>
              <wp:positionH relativeFrom="page">
                <wp:posOffset>904875</wp:posOffset>
              </wp:positionH>
              <wp:positionV relativeFrom="page">
                <wp:posOffset>766446</wp:posOffset>
              </wp:positionV>
              <wp:extent cx="5738495" cy="6350"/>
              <wp:effectExtent l="0" t="0" r="0" b="0"/>
              <wp:wrapSquare wrapText="bothSides"/>
              <wp:docPr id="20164" name="Group 2016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65" name="Shape 2016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F320E0F" id="Group 20164" o:spid="_x0000_s1026" style="position:absolute;margin-left:71.25pt;margin-top:60.35pt;width:451.85pt;height:.5pt;z-index:251658240;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">
              <v:shape id="Shape 2016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B6"/>
    <w:multiLevelType w:val="hybridMultilevel"/>
    <w:tmpl w:val="31D41932"/>
    <w:lvl w:ilvl="0" w:tplc="E5BC0D9A">
      <w:start w:val="4"/>
      <w:numFmt w:val="decimal"/>
      <w:lvlText w:val="%1."/>
      <w:lvlJc w:val="left"/>
      <w:pPr>
        <w:ind w:left="3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CD6185A">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1CB97E">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5F4C42A">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4789C06">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04737C">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C08CC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EAE3F96">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DA330C">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500DB"/>
    <w:multiLevelType w:val="hybridMultilevel"/>
    <w:tmpl w:val="11D80194"/>
    <w:lvl w:ilvl="0" w:tplc="D6A4EE58">
      <w:start w:val="1"/>
      <w:numFmt w:val="lowerLetter"/>
      <w:lvlText w:val="%1)"/>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CA5BC">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6A4D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FF7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0F79C">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8409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24B7E">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2F26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293BA">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A36CE1"/>
    <w:multiLevelType w:val="hybridMultilevel"/>
    <w:tmpl w:val="64B26542"/>
    <w:lvl w:ilvl="0" w:tplc="27A42532">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EC2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B821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0D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8C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08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A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014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457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82168"/>
    <w:multiLevelType w:val="hybridMultilevel"/>
    <w:tmpl w:val="777C6F02"/>
    <w:lvl w:ilvl="0" w:tplc="3E22F788">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6EDF5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654E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47F5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5FF6">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DFF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C526C">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4CF7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D0F44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FF0DD6"/>
    <w:multiLevelType w:val="hybridMultilevel"/>
    <w:tmpl w:val="067E67E4"/>
    <w:lvl w:ilvl="0" w:tplc="16307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A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77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2E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2A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CA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5F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659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E6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6110F1"/>
    <w:multiLevelType w:val="multilevel"/>
    <w:tmpl w:val="532AD24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106585"/>
    <w:multiLevelType w:val="hybridMultilevel"/>
    <w:tmpl w:val="FE4670BC"/>
    <w:lvl w:ilvl="0" w:tplc="7E782D0C">
      <w:start w:val="10"/>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D438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7AE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A664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B2DE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667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BEE5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D8F8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9834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C539CA"/>
    <w:multiLevelType w:val="hybridMultilevel"/>
    <w:tmpl w:val="8312C960"/>
    <w:lvl w:ilvl="0" w:tplc="F1BEB1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47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26A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C2B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E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8C0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0BA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A5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6D8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368D5"/>
    <w:multiLevelType w:val="multilevel"/>
    <w:tmpl w:val="03C86152"/>
    <w:lvl w:ilvl="0">
      <w:start w:val="1"/>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DB12DA"/>
    <w:multiLevelType w:val="hybridMultilevel"/>
    <w:tmpl w:val="DDACB240"/>
    <w:lvl w:ilvl="0" w:tplc="F5DA43FA">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A782">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AC56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EC4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CA2A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4AA3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CB37A">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2F3B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69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467420"/>
    <w:multiLevelType w:val="multilevel"/>
    <w:tmpl w:val="9634DF8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E12FB7"/>
    <w:multiLevelType w:val="hybridMultilevel"/>
    <w:tmpl w:val="5532E666"/>
    <w:lvl w:ilvl="0" w:tplc="94DC298C">
      <w:start w:val="1"/>
      <w:numFmt w:val="lowerLetter"/>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A733A">
      <w:start w:val="1"/>
      <w:numFmt w:val="lowerLetter"/>
      <w:lvlText w:val="%2"/>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E1616">
      <w:start w:val="1"/>
      <w:numFmt w:val="lowerRoman"/>
      <w:lvlText w:val="%3"/>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0254C">
      <w:start w:val="1"/>
      <w:numFmt w:val="decimal"/>
      <w:lvlText w:val="%4"/>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2CB8">
      <w:start w:val="1"/>
      <w:numFmt w:val="lowerLetter"/>
      <w:lvlText w:val="%5"/>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8B414">
      <w:start w:val="1"/>
      <w:numFmt w:val="lowerRoman"/>
      <w:lvlText w:val="%6"/>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4C88E0">
      <w:start w:val="1"/>
      <w:numFmt w:val="decimal"/>
      <w:lvlText w:val="%7"/>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E6C48">
      <w:start w:val="1"/>
      <w:numFmt w:val="lowerLetter"/>
      <w:lvlText w:val="%8"/>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81302">
      <w:start w:val="1"/>
      <w:numFmt w:val="lowerRoman"/>
      <w:lvlText w:val="%9"/>
      <w:lvlJc w:val="left"/>
      <w:pPr>
        <w:ind w:left="7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3"/>
  </w:num>
  <w:num w:numId="5">
    <w:abstractNumId w:val="6"/>
  </w:num>
  <w:num w:numId="6">
    <w:abstractNumId w:val="2"/>
  </w:num>
  <w:num w:numId="7">
    <w:abstractNumId w:val="7"/>
  </w:num>
  <w:num w:numId="8">
    <w:abstractNumId w:val="4"/>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7A"/>
    <w:rsid w:val="00097B11"/>
    <w:rsid w:val="000D1B69"/>
    <w:rsid w:val="001B2B70"/>
    <w:rsid w:val="002F0490"/>
    <w:rsid w:val="00303B34"/>
    <w:rsid w:val="00351E52"/>
    <w:rsid w:val="004A4A7A"/>
    <w:rsid w:val="004C7CEE"/>
    <w:rsid w:val="006160E4"/>
    <w:rsid w:val="006872DB"/>
    <w:rsid w:val="006A67A4"/>
    <w:rsid w:val="007658D6"/>
    <w:rsid w:val="007A4508"/>
    <w:rsid w:val="0080087A"/>
    <w:rsid w:val="00821BFE"/>
    <w:rsid w:val="008C556B"/>
    <w:rsid w:val="00A21A99"/>
    <w:rsid w:val="00B114CC"/>
    <w:rsid w:val="00B849AA"/>
    <w:rsid w:val="00BA7D03"/>
    <w:rsid w:val="00BB0054"/>
    <w:rsid w:val="00C74073"/>
    <w:rsid w:val="00CA166D"/>
    <w:rsid w:val="00CC4F19"/>
    <w:rsid w:val="00D00818"/>
    <w:rsid w:val="00D16C33"/>
    <w:rsid w:val="00DB764D"/>
    <w:rsid w:val="00FF1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D4D"/>
  <w15:docId w15:val="{BFA96262-F59E-4F7C-99DD-23B6ABD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1" w:line="248" w:lineRule="auto"/>
      <w:ind w:left="10" w:right="6"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65"/>
      <w:ind w:left="11" w:hanging="10"/>
      <w:outlineLvl w:val="0"/>
    </w:pPr>
    <w:rPr>
      <w:rFonts w:ascii="Calibri" w:eastAsia="Calibri" w:hAnsi="Calibri" w:cs="Calibri"/>
      <w:b/>
      <w:color w:val="000000"/>
      <w:sz w:val="24"/>
    </w:rPr>
  </w:style>
  <w:style w:type="paragraph" w:styleId="Nadpis2">
    <w:name w:val="heading 2"/>
    <w:next w:val="Normlny"/>
    <w:link w:val="Nadpis2Char"/>
    <w:uiPriority w:val="9"/>
    <w:unhideWhenUsed/>
    <w:qFormat/>
    <w:pPr>
      <w:keepNext/>
      <w:keepLines/>
      <w:spacing w:after="0"/>
      <w:ind w:left="10" w:right="9" w:hanging="10"/>
      <w:jc w:val="center"/>
      <w:outlineLvl w:val="1"/>
    </w:pPr>
    <w:rPr>
      <w:rFonts w:ascii="Calibri" w:eastAsia="Calibri" w:hAnsi="Calibri" w:cs="Calibri"/>
      <w:b/>
      <w:color w:val="000000"/>
      <w:sz w:val="26"/>
    </w:rPr>
  </w:style>
  <w:style w:type="paragraph" w:styleId="Nadpis3">
    <w:name w:val="heading 3"/>
    <w:next w:val="Normlny"/>
    <w:link w:val="Nadpis3Char"/>
    <w:uiPriority w:val="9"/>
    <w:unhideWhenUsed/>
    <w:qFormat/>
    <w:pPr>
      <w:keepNext/>
      <w:keepLines/>
      <w:spacing w:after="0"/>
      <w:ind w:left="10" w:right="2" w:hanging="10"/>
      <w:jc w:val="center"/>
      <w:outlineLvl w:val="2"/>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6"/>
    </w:rPr>
  </w:style>
  <w:style w:type="character" w:customStyle="1" w:styleId="Nadpis1Char">
    <w:name w:val="Nadpis 1 Char"/>
    <w:link w:val="Nadpis1"/>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6160E4"/>
    <w:rPr>
      <w:color w:val="0563C1" w:themeColor="hyperlink"/>
      <w:u w:val="single"/>
    </w:rPr>
  </w:style>
  <w:style w:type="character" w:customStyle="1" w:styleId="Nevyrieenzmienka1">
    <w:name w:val="Nevyriešená zmienka1"/>
    <w:basedOn w:val="Predvolenpsmoodseku"/>
    <w:uiPriority w:val="99"/>
    <w:semiHidden/>
    <w:unhideWhenUsed/>
    <w:rsid w:val="006160E4"/>
    <w:rPr>
      <w:color w:val="605E5C"/>
      <w:shd w:val="clear" w:color="auto" w:fill="E1DFDD"/>
    </w:rPr>
  </w:style>
  <w:style w:type="paragraph" w:styleId="Zkladntext2">
    <w:name w:val="Body Text 2"/>
    <w:basedOn w:val="Normlny"/>
    <w:link w:val="Zkladntext2Char"/>
    <w:uiPriority w:val="99"/>
    <w:rsid w:val="00DB764D"/>
    <w:pPr>
      <w:spacing w:after="120" w:line="480" w:lineRule="auto"/>
      <w:ind w:left="0" w:right="0" w:firstLine="0"/>
      <w:jc w:val="left"/>
    </w:pPr>
    <w:rPr>
      <w:rFonts w:ascii="Arial" w:hAnsi="Arial" w:cs="Times New Roman"/>
      <w:color w:val="auto"/>
      <w:sz w:val="20"/>
      <w:szCs w:val="20"/>
      <w:lang w:val="x-none"/>
    </w:rPr>
  </w:style>
  <w:style w:type="character" w:customStyle="1" w:styleId="Zkladntext2Char">
    <w:name w:val="Základný text 2 Char"/>
    <w:basedOn w:val="Predvolenpsmoodseku"/>
    <w:link w:val="Zkladntext2"/>
    <w:uiPriority w:val="99"/>
    <w:rsid w:val="00DB764D"/>
    <w:rPr>
      <w:rFonts w:ascii="Arial" w:eastAsia="Calibri" w:hAnsi="Arial" w:cs="Times New Roman"/>
      <w:sz w:val="20"/>
      <w:szCs w:val="20"/>
      <w:lang w:val="x-none"/>
    </w:rPr>
  </w:style>
  <w:style w:type="paragraph" w:styleId="Zkladntext">
    <w:name w:val="Body Text"/>
    <w:basedOn w:val="Normlny"/>
    <w:link w:val="ZkladntextChar"/>
    <w:rsid w:val="00DB764D"/>
    <w:pPr>
      <w:spacing w:after="120" w:line="240" w:lineRule="auto"/>
      <w:ind w:left="0" w:right="0" w:firstLine="0"/>
      <w:jc w:val="left"/>
    </w:pPr>
    <w:rPr>
      <w:rFonts w:ascii="Times New Roman" w:eastAsia="Times New Roman" w:hAnsi="Times New Roman" w:cs="Times New Roman"/>
      <w:color w:val="auto"/>
      <w:sz w:val="20"/>
      <w:szCs w:val="20"/>
    </w:rPr>
  </w:style>
  <w:style w:type="character" w:customStyle="1" w:styleId="ZkladntextChar">
    <w:name w:val="Základný text Char"/>
    <w:basedOn w:val="Predvolenpsmoodseku"/>
    <w:link w:val="Zkladntext"/>
    <w:rsid w:val="00DB764D"/>
    <w:rPr>
      <w:rFonts w:ascii="Times New Roman" w:eastAsia="Times New Roman" w:hAnsi="Times New Roman" w:cs="Times New Roman"/>
      <w:sz w:val="20"/>
      <w:szCs w:val="20"/>
    </w:rPr>
  </w:style>
  <w:style w:type="paragraph" w:styleId="Nzov">
    <w:name w:val="Title"/>
    <w:basedOn w:val="Normlny"/>
    <w:link w:val="NzovChar"/>
    <w:uiPriority w:val="99"/>
    <w:qFormat/>
    <w:rsid w:val="00DB764D"/>
    <w:pPr>
      <w:overflowPunct w:val="0"/>
      <w:autoSpaceDE w:val="0"/>
      <w:autoSpaceDN w:val="0"/>
      <w:adjustRightInd w:val="0"/>
      <w:spacing w:after="0" w:line="240" w:lineRule="auto"/>
      <w:ind w:left="0" w:right="0" w:firstLine="0"/>
      <w:jc w:val="center"/>
      <w:textAlignment w:val="baseline"/>
    </w:pPr>
    <w:rPr>
      <w:rFonts w:ascii="Times New Roman" w:hAnsi="Times New Roman" w:cs="Times New Roman"/>
      <w:b/>
      <w:bCs/>
      <w:color w:val="auto"/>
      <w:sz w:val="32"/>
      <w:szCs w:val="32"/>
      <w:lang w:val="x-none"/>
    </w:rPr>
  </w:style>
  <w:style w:type="character" w:customStyle="1" w:styleId="NzovChar">
    <w:name w:val="Názov Char"/>
    <w:basedOn w:val="Predvolenpsmoodseku"/>
    <w:link w:val="Nzov"/>
    <w:uiPriority w:val="99"/>
    <w:rsid w:val="00DB764D"/>
    <w:rPr>
      <w:rFonts w:ascii="Times New Roman" w:eastAsia="Calibri" w:hAnsi="Times New Roman" w:cs="Times New Roman"/>
      <w:b/>
      <w:bCs/>
      <w:sz w:val="32"/>
      <w:szCs w:val="32"/>
      <w:lang w:val="x-none"/>
    </w:rPr>
  </w:style>
  <w:style w:type="paragraph" w:styleId="Hlavika">
    <w:name w:val="header"/>
    <w:basedOn w:val="Normlny"/>
    <w:link w:val="HlavikaChar"/>
    <w:rsid w:val="004C7CE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C7CE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8008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8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lovaprisenc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elkybiel.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2518</Words>
  <Characters>14353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Konečná</dc:creator>
  <cp:lastModifiedBy>Adriana Masárová</cp:lastModifiedBy>
  <cp:revision>4</cp:revision>
  <cp:lastPrinted>2019-03-04T13:20:00Z</cp:lastPrinted>
  <dcterms:created xsi:type="dcterms:W3CDTF">2020-02-03T18:30:00Z</dcterms:created>
  <dcterms:modified xsi:type="dcterms:W3CDTF">2020-02-04T09:42:00Z</dcterms:modified>
</cp:coreProperties>
</file>