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509" w14:textId="7C9FD480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  <w:lang w:eastAsia="sk-SK"/>
        </w:rPr>
      </w:pPr>
      <w:r w:rsidRPr="00727CCF">
        <w:rPr>
          <w:rFonts w:ascii="Calibri" w:eastAsia="Calibri" w:hAnsi="Calibri" w:cs="Calibri"/>
          <w:b/>
          <w:sz w:val="36"/>
          <w:szCs w:val="36"/>
          <w:u w:val="single"/>
          <w:lang w:eastAsia="sk-SK"/>
        </w:rPr>
        <w:t>Výjazdové očkovanie Covid-19 v Senci</w:t>
      </w:r>
    </w:p>
    <w:p w14:paraId="4E168BB9" w14:textId="77777777" w:rsidR="00727CCF" w:rsidRDefault="00727CCF" w:rsidP="00727CC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sk-SK"/>
        </w:rPr>
      </w:pPr>
    </w:p>
    <w:p w14:paraId="37A0F9D4" w14:textId="230691DD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lang w:eastAsia="sk-SK"/>
        </w:rPr>
      </w:pPr>
      <w:r w:rsidRPr="00727CCF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Očkovanie sa uskutoční v Obradnej miestnosti Mestského úradu Senec v dňoch 10.12.2021 a 17.12.2021. </w:t>
      </w:r>
    </w:p>
    <w:p w14:paraId="359D13C8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sz w:val="24"/>
          <w:szCs w:val="24"/>
          <w:lang w:eastAsia="sk-SK"/>
        </w:rPr>
      </w:pPr>
    </w:p>
    <w:p w14:paraId="660CAA5C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color w:val="0563C1"/>
          <w:u w:val="single"/>
        </w:rPr>
      </w:pPr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 xml:space="preserve">Prihlasovací </w:t>
      </w:r>
      <w:proofErr w:type="spellStart"/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>link</w:t>
      </w:r>
      <w:proofErr w:type="spellEnd"/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 xml:space="preserve"> na 10.12.2021 </w:t>
      </w:r>
      <w:r w:rsidRPr="00727CCF">
        <w:rPr>
          <w:rFonts w:ascii="Calibri" w:eastAsia="Calibri" w:hAnsi="Calibri" w:cs="Calibri"/>
          <w:b/>
          <w:bCs/>
          <w:sz w:val="24"/>
          <w:szCs w:val="24"/>
          <w:lang w:eastAsia="sk-SK"/>
        </w:rPr>
        <w:t>od 14:30 do 20:00 hod</w:t>
      </w:r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>:</w:t>
      </w:r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> </w:t>
      </w:r>
      <w:r w:rsidRPr="00727CCF">
        <w:rPr>
          <w:rFonts w:ascii="Calibri" w:eastAsia="Calibri" w:hAnsi="Calibri" w:cs="Calibri"/>
          <w:sz w:val="24"/>
          <w:szCs w:val="24"/>
        </w:rPr>
        <w:t xml:space="preserve"> </w:t>
      </w:r>
      <w:hyperlink r:id="rId5" w:tgtFrame="_blank" w:history="1">
        <w:r w:rsidRPr="00727CC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https://www.biont.sk/mobilne-ockovanie-covid-19/?cs=183</w:t>
        </w:r>
      </w:hyperlink>
    </w:p>
    <w:p w14:paraId="0EF068F0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 xml:space="preserve">Prihlasovací </w:t>
      </w:r>
      <w:proofErr w:type="spellStart"/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>link</w:t>
      </w:r>
      <w:proofErr w:type="spellEnd"/>
      <w:r w:rsidRPr="00727CCF">
        <w:rPr>
          <w:rFonts w:ascii="Calibri" w:eastAsia="Calibri" w:hAnsi="Calibri" w:cs="Calibri"/>
          <w:b/>
          <w:bCs/>
          <w:color w:val="C00000"/>
          <w:sz w:val="24"/>
          <w:szCs w:val="24"/>
          <w:lang w:eastAsia="sk-SK"/>
        </w:rPr>
        <w:t xml:space="preserve"> na 17.12.2021 </w:t>
      </w:r>
      <w:r w:rsidRPr="00727CCF">
        <w:rPr>
          <w:rFonts w:ascii="Calibri" w:eastAsia="Calibri" w:hAnsi="Calibri" w:cs="Calibri"/>
          <w:b/>
          <w:bCs/>
          <w:sz w:val="24"/>
          <w:szCs w:val="24"/>
          <w:lang w:eastAsia="sk-SK"/>
        </w:rPr>
        <w:t>od 14:30 do 20:00 hod</w:t>
      </w:r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:  </w:t>
      </w:r>
      <w:hyperlink r:id="rId6" w:tgtFrame="_blank" w:history="1">
        <w:r w:rsidRPr="00727CC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https://www.biont.sk/mobilne-ockovanie-covid-19/?cs=184</w:t>
        </w:r>
      </w:hyperlink>
    </w:p>
    <w:p w14:paraId="37F666AD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</w:p>
    <w:p w14:paraId="02CDCA20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Prihlásení záujemci o očkovanie dostanú </w:t>
      </w:r>
      <w:proofErr w:type="spellStart"/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>sms</w:t>
      </w:r>
      <w:proofErr w:type="spellEnd"/>
      <w:r w:rsidRPr="00727CCF">
        <w:rPr>
          <w:rFonts w:ascii="Calibri" w:eastAsia="Calibri" w:hAnsi="Calibri" w:cs="Calibri"/>
          <w:sz w:val="24"/>
          <w:szCs w:val="24"/>
          <w:lang w:eastAsia="sk-SK"/>
        </w:rPr>
        <w:t>-</w:t>
      </w:r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ku a email s presným časom ich očkovania najneskôr jeden deň pred očkovaním. </w:t>
      </w:r>
    </w:p>
    <w:p w14:paraId="2BCFE7D9" w14:textId="77777777" w:rsidR="00727CCF" w:rsidRPr="00727CCF" w:rsidRDefault="00727CCF" w:rsidP="00727CC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</w:p>
    <w:p w14:paraId="61FE287A" w14:textId="77777777" w:rsidR="00727CCF" w:rsidRPr="00727CCF" w:rsidRDefault="00727CCF" w:rsidP="00727CC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Prihlásiť sa môžete na prvú, druhú aj tretiu dávku za týchto podmienok: </w:t>
      </w:r>
      <w:r w:rsidRPr="00727CCF">
        <w:rPr>
          <w:rFonts w:ascii="Calibri" w:eastAsia="Calibri" w:hAnsi="Calibri" w:cs="Calibri"/>
          <w:color w:val="000000"/>
          <w:sz w:val="24"/>
          <w:szCs w:val="24"/>
          <w:lang w:eastAsia="sk-SK"/>
        </w:rPr>
        <w:t> </w:t>
      </w:r>
    </w:p>
    <w:p w14:paraId="6E63CD73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1. dávku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 sa môžu prihlásiť všetky osoby vo veku 12 rokov a staršie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05CD9BA8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2.dávku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 sa môžete prihlásiť najskôr 21 dní po podaní prvej dávky očkovacej látky Comirnaty od spoločnosti Pfizer-</w:t>
      </w:r>
      <w:proofErr w:type="spellStart"/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BioNtech</w:t>
      </w:r>
      <w:proofErr w:type="spellEnd"/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 w:rsidRPr="00727CCF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3BD93EA5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 Vám bola podaná ako 1. dávka vakcína od spoločnosti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AstraZeneca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 (na Slovensku sa v súčasnosti už nepoužíva), na 2. dávku sa použije vakcína Comirnaty.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Prihláste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184505C7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 Vám bola podaná 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ako 1. dávka vakcína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Sputnik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 (na Slovensku sa v súčasnosti už nepoužíva), na 2. dávku sa použije vakcína Comirnaty.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Prihláste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. </w:t>
      </w:r>
    </w:p>
    <w:p w14:paraId="2AFB61DC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 Vám bola podaná ako 1. dávka vakcína od spoločnosti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Moderna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, na 2. dávku sa má použiť tá istá vakcína. Prosím,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neprihlasujte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08E6021A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3. dávku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 sa môžu prihlásiť všetky osoby vo veku 18 rokov a staršie s odstupom minimálne 6 mesiacov po druhej dávke.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 w:rsidRPr="00727CCF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7AEB565D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 Vám bola podaná ako 1. a 2. dávka vakcína od spoločnosti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Moderna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, na 3. dávku sa má použiť tá istá vakcína. Prosím,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neprihlasujte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315D3375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 Vám bola podaná ako 1. a 2. dávka vakcína od spoločnosti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AstraZeneca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 (na Slovensku sa v súčasnosti už nepoužíva), na 3. dávku sa použije vakcína Comirnaty.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Prihláste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5F8BEB24" w14:textId="77777777" w:rsidR="00727CCF" w:rsidRPr="00727CCF" w:rsidRDefault="00727CCF" w:rsidP="00727C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Ak Vám bola podaná ako 1. a 2. dávka vakcína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Sputnik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, (na Slovensku sa v súčasnosti už nepoužíva), na 3. dávku sa použije vakcína Comirnaty. 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Prihláste sa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15C8A38A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Zámena vakcín je vedecky overená, bezpečná a efektívna.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4D36A858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V prípade záujmu o skoršie podanie 3.dávky ako 6 mesiacov po druhej, je potrebné priniesť potvrdenie od všeobecného lekára, príp. špecialistu, s odôvodnením skrátenia intervalu. 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44E50F2F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 prihlásení dostanete najneskôr deň vopred SMS a email s presným časom očkovania, ktorý prosíme dodržať! </w:t>
      </w:r>
    </w:p>
    <w:p w14:paraId="22846866" w14:textId="77777777" w:rsidR="00727CCF" w:rsidRPr="00727CCF" w:rsidRDefault="00727CCF" w:rsidP="0072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Z bezpečnostných dôvodov nie je vhodné, aby sa pred očkovacou miestnosťou zhromažďovali ľudia. Pri čakaní na očkovanie dodržujte odstupy minimálne 2 metre.</w:t>
      </w: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 </w:t>
      </w:r>
    </w:p>
    <w:p w14:paraId="4CA5E13A" w14:textId="77777777" w:rsidR="00727CCF" w:rsidRPr="00727CCF" w:rsidRDefault="00727CCF" w:rsidP="00727CC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Prosíme záujemcov o očkovanie vyplniť 2 prílohy tohto emailu:  </w:t>
      </w:r>
    </w:p>
    <w:p w14:paraId="12BE558D" w14:textId="77777777" w:rsidR="00727CCF" w:rsidRPr="00727CCF" w:rsidRDefault="00727CCF" w:rsidP="0072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>anamnestický dotazník, 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2AE4AFC8" w14:textId="77777777" w:rsidR="00727CCF" w:rsidRPr="00727CCF" w:rsidRDefault="00727CCF" w:rsidP="0072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informovaný súhlas, </w:t>
      </w: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22384FEB" w14:textId="77777777" w:rsidR="00727CCF" w:rsidRPr="00727CCF" w:rsidRDefault="00727CCF" w:rsidP="0072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vyplnené formuláre prosím priniesť sebou na očkovanie</w:t>
      </w:r>
    </w:p>
    <w:p w14:paraId="655EB00D" w14:textId="77777777" w:rsidR="00727CCF" w:rsidRPr="00727CCF" w:rsidRDefault="00727CCF" w:rsidP="0072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prosíme nevyplňujte iné formuláre, napr. formuláre NCZI.  </w:t>
      </w:r>
    </w:p>
    <w:p w14:paraId="7C94E013" w14:textId="77777777" w:rsidR="00727CCF" w:rsidRPr="00727CCF" w:rsidRDefault="00727CCF" w:rsidP="0072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CC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Tieto formuláre zároveň odošleme prihláseným záujemcom mailom pred očkovaním.</w:t>
      </w:r>
    </w:p>
    <w:p w14:paraId="766534AE" w14:textId="77777777" w:rsidR="00727CCF" w:rsidRPr="00727CCF" w:rsidRDefault="00727CCF" w:rsidP="00727CCF">
      <w:pPr>
        <w:spacing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727CCF"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Ďakujeme, že ste zodpovedn</w:t>
      </w:r>
      <w:r w:rsidRPr="00727CCF">
        <w:rPr>
          <w:rFonts w:ascii="Calibri" w:eastAsia="Calibri" w:hAnsi="Calibri" w:cs="Calibri"/>
          <w:sz w:val="24"/>
          <w:szCs w:val="24"/>
          <w:bdr w:val="none" w:sz="0" w:space="0" w:color="auto" w:frame="1"/>
          <w:lang w:eastAsia="sk-SK"/>
        </w:rPr>
        <w:t>í</w:t>
      </w:r>
      <w:r w:rsidRPr="00727CCF">
        <w:rPr>
          <w:rFonts w:ascii="Calibri" w:eastAsia="Calibri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a chránite seba a svoje okolie pred ochorením COVID-19 očkovaním. </w:t>
      </w:r>
    </w:p>
    <w:p w14:paraId="1991FF08" w14:textId="77777777" w:rsidR="00100EB2" w:rsidRDefault="00100EB2"/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D17"/>
    <w:multiLevelType w:val="multilevel"/>
    <w:tmpl w:val="3E9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9412A"/>
    <w:multiLevelType w:val="multilevel"/>
    <w:tmpl w:val="72F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F"/>
    <w:rsid w:val="00100EB2"/>
    <w:rsid w:val="007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1BCD"/>
  <w15:chartTrackingRefBased/>
  <w15:docId w15:val="{8065DF2D-C745-489C-8D83-E5AFBCD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nt.sk/mobilne-ockovanie-covid-19/?cs=184" TargetMode="External"/><Relationship Id="rId5" Type="http://schemas.openxmlformats.org/officeDocument/2006/relationships/hyperlink" Target="https://www.biont.sk/mobilne-ockovanie-covid-19/?cs=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2021-12-01T15:39:00Z</dcterms:created>
  <dcterms:modified xsi:type="dcterms:W3CDTF">2021-12-01T15:42:00Z</dcterms:modified>
</cp:coreProperties>
</file>